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DE191" w14:textId="77777777" w:rsidR="00227D2C" w:rsidRPr="0036185D" w:rsidRDefault="00227D2C" w:rsidP="00227D2C">
      <w:pPr>
        <w:jc w:val="both"/>
        <w:rPr>
          <w:rFonts w:ascii="Arial Narrow" w:hAnsi="Arial Narrow" w:cs="Arial"/>
          <w:iCs/>
        </w:rPr>
      </w:pPr>
    </w:p>
    <w:p w14:paraId="6B635DBA" w14:textId="77777777" w:rsidR="00227D2C" w:rsidRPr="0036185D" w:rsidRDefault="00227D2C" w:rsidP="00227D2C">
      <w:pPr>
        <w:jc w:val="both"/>
        <w:rPr>
          <w:rFonts w:ascii="Arial Narrow" w:hAnsi="Arial Narrow" w:cs="Arial"/>
          <w:iCs/>
        </w:rPr>
      </w:pPr>
    </w:p>
    <w:p w14:paraId="5E0F918B" w14:textId="77777777" w:rsidR="00227D2C" w:rsidRPr="00D314AD" w:rsidRDefault="00227D2C" w:rsidP="00227D2C">
      <w:pPr>
        <w:pStyle w:val="HTMLconformatoprevio"/>
        <w:ind w:right="-516"/>
        <w:jc w:val="both"/>
        <w:rPr>
          <w:rFonts w:ascii="Arial Narrow" w:hAnsi="Arial Narrow" w:cs="Arial"/>
          <w:sz w:val="24"/>
          <w:szCs w:val="24"/>
        </w:rPr>
      </w:pPr>
      <w:r w:rsidRPr="00D314AD">
        <w:rPr>
          <w:rFonts w:ascii="Arial Narrow" w:hAnsi="Arial Narrow" w:cs="Arial"/>
          <w:sz w:val="24"/>
          <w:szCs w:val="24"/>
        </w:rPr>
        <w:t>Doctor</w:t>
      </w:r>
    </w:p>
    <w:p w14:paraId="164F6DC5" w14:textId="77777777" w:rsidR="00227D2C" w:rsidRPr="0036185D" w:rsidRDefault="00227D2C" w:rsidP="00227D2C">
      <w:pPr>
        <w:pStyle w:val="HTMLconformatoprevio"/>
        <w:ind w:right="-516"/>
        <w:jc w:val="both"/>
        <w:rPr>
          <w:rFonts w:ascii="Arial Narrow" w:hAnsi="Arial Narrow" w:cs="Arial"/>
          <w:b/>
          <w:sz w:val="24"/>
          <w:szCs w:val="24"/>
        </w:rPr>
      </w:pPr>
      <w:r>
        <w:rPr>
          <w:rFonts w:ascii="Arial Narrow" w:hAnsi="Arial Narrow" w:cs="Arial"/>
          <w:b/>
          <w:sz w:val="24"/>
          <w:szCs w:val="24"/>
        </w:rPr>
        <w:t>JUAN CARLOS WILLS OSPINA</w:t>
      </w:r>
    </w:p>
    <w:p w14:paraId="0032E41B" w14:textId="77777777" w:rsidR="00227D2C" w:rsidRPr="0036185D" w:rsidRDefault="00227D2C" w:rsidP="00227D2C">
      <w:pPr>
        <w:pStyle w:val="HTMLconformatoprevio"/>
        <w:ind w:right="-516"/>
        <w:jc w:val="both"/>
        <w:rPr>
          <w:rFonts w:ascii="Arial Narrow" w:hAnsi="Arial Narrow" w:cs="Arial"/>
          <w:sz w:val="24"/>
          <w:szCs w:val="24"/>
        </w:rPr>
      </w:pPr>
      <w:r w:rsidRPr="0036185D">
        <w:rPr>
          <w:rFonts w:ascii="Arial Narrow" w:hAnsi="Arial Narrow" w:cs="Arial"/>
          <w:sz w:val="24"/>
          <w:szCs w:val="24"/>
        </w:rPr>
        <w:t>Presidente Comisión Primera</w:t>
      </w:r>
    </w:p>
    <w:p w14:paraId="3B658280" w14:textId="77777777" w:rsidR="00227D2C" w:rsidRPr="0036185D" w:rsidRDefault="00227D2C" w:rsidP="00227D2C">
      <w:pPr>
        <w:pStyle w:val="HTMLconformatoprevio"/>
        <w:ind w:right="-516"/>
        <w:jc w:val="both"/>
        <w:rPr>
          <w:rFonts w:ascii="Arial Narrow" w:hAnsi="Arial Narrow" w:cs="Arial"/>
          <w:sz w:val="24"/>
          <w:szCs w:val="24"/>
        </w:rPr>
      </w:pPr>
      <w:r w:rsidRPr="0036185D">
        <w:rPr>
          <w:rFonts w:ascii="Arial Narrow" w:hAnsi="Arial Narrow" w:cs="Arial"/>
          <w:sz w:val="24"/>
          <w:szCs w:val="24"/>
        </w:rPr>
        <w:t>H. Cámara de Representantes</w:t>
      </w:r>
    </w:p>
    <w:p w14:paraId="404C462A" w14:textId="77777777" w:rsidR="00227D2C" w:rsidRPr="0036185D" w:rsidRDefault="00227D2C" w:rsidP="00227D2C">
      <w:pPr>
        <w:pStyle w:val="HTMLconformatoprevio"/>
        <w:ind w:right="-516"/>
        <w:jc w:val="both"/>
        <w:rPr>
          <w:rFonts w:ascii="Arial Narrow" w:hAnsi="Arial Narrow" w:cs="Arial"/>
          <w:b/>
          <w:sz w:val="24"/>
          <w:szCs w:val="24"/>
        </w:rPr>
      </w:pPr>
      <w:r w:rsidRPr="0036185D">
        <w:rPr>
          <w:rFonts w:ascii="Arial Narrow" w:hAnsi="Arial Narrow" w:cs="Arial"/>
          <w:b/>
          <w:sz w:val="24"/>
          <w:szCs w:val="24"/>
        </w:rPr>
        <w:t>E.S.M.</w:t>
      </w:r>
    </w:p>
    <w:p w14:paraId="492C7D11" w14:textId="77777777" w:rsidR="00227D2C" w:rsidRPr="0036185D" w:rsidRDefault="00227D2C" w:rsidP="00227D2C">
      <w:pPr>
        <w:ind w:left="2832"/>
        <w:jc w:val="both"/>
        <w:rPr>
          <w:rFonts w:ascii="Arial Narrow" w:hAnsi="Arial Narrow" w:cs="Arial"/>
          <w:i/>
          <w:iCs/>
          <w:u w:val="single"/>
          <w:lang w:val="es-ES"/>
        </w:rPr>
      </w:pPr>
    </w:p>
    <w:p w14:paraId="4AC6DDC6" w14:textId="77777777" w:rsidR="00227D2C" w:rsidRPr="0036185D" w:rsidRDefault="00227D2C" w:rsidP="00227D2C">
      <w:pPr>
        <w:ind w:left="1416"/>
        <w:jc w:val="both"/>
        <w:rPr>
          <w:rFonts w:ascii="Arial Narrow" w:hAnsi="Arial Narrow" w:cs="Arial"/>
          <w:i/>
          <w:iCs/>
          <w:u w:val="single"/>
          <w:lang w:val="es-ES"/>
        </w:rPr>
      </w:pPr>
    </w:p>
    <w:p w14:paraId="4A36E4A6" w14:textId="77777777" w:rsidR="00227D2C" w:rsidRPr="0036185D" w:rsidRDefault="00227D2C" w:rsidP="00227D2C">
      <w:pPr>
        <w:ind w:left="1416"/>
        <w:jc w:val="both"/>
        <w:rPr>
          <w:rFonts w:ascii="Arial Narrow" w:hAnsi="Arial Narrow"/>
          <w:lang w:val="es-ES"/>
        </w:rPr>
      </w:pPr>
      <w:r w:rsidRPr="0036185D">
        <w:rPr>
          <w:rFonts w:ascii="Arial Narrow" w:hAnsi="Arial Narrow" w:cs="Arial"/>
          <w:b/>
          <w:iCs/>
          <w:u w:val="single"/>
        </w:rPr>
        <w:t>Referencia</w:t>
      </w:r>
      <w:r w:rsidRPr="0036185D">
        <w:rPr>
          <w:rFonts w:ascii="Arial Narrow" w:hAnsi="Arial Narrow" w:cs="Arial"/>
          <w:b/>
          <w:iCs/>
        </w:rPr>
        <w:t xml:space="preserve">: </w:t>
      </w:r>
      <w:r w:rsidRPr="007A0CDC">
        <w:rPr>
          <w:rFonts w:ascii="Arial Narrow" w:hAnsi="Arial Narrow" w:cs="Arial"/>
        </w:rPr>
        <w:t xml:space="preserve">Informe de ponencia para </w:t>
      </w:r>
      <w:r>
        <w:rPr>
          <w:rFonts w:ascii="Arial Narrow" w:hAnsi="Arial Narrow"/>
        </w:rPr>
        <w:t>PRIMER</w:t>
      </w:r>
      <w:r w:rsidRPr="007A0CDC">
        <w:rPr>
          <w:rFonts w:ascii="Arial Narrow" w:hAnsi="Arial Narrow" w:cs="Arial"/>
        </w:rPr>
        <w:t xml:space="preserve"> Debate </w:t>
      </w:r>
      <w:r>
        <w:rPr>
          <w:rFonts w:ascii="Arial Narrow" w:hAnsi="Arial Narrow" w:cs="Arial"/>
        </w:rPr>
        <w:t xml:space="preserve">del </w:t>
      </w:r>
      <w:r w:rsidRPr="00B43862">
        <w:rPr>
          <w:rFonts w:ascii="Arial Narrow" w:hAnsi="Arial Narrow" w:cs="Arial"/>
        </w:rPr>
        <w:t xml:space="preserve">Proyecto de </w:t>
      </w:r>
      <w:r>
        <w:rPr>
          <w:rFonts w:ascii="Arial Narrow" w:hAnsi="Arial Narrow"/>
        </w:rPr>
        <w:t>Ley 045</w:t>
      </w:r>
      <w:r w:rsidRPr="00B43862">
        <w:rPr>
          <w:rFonts w:ascii="Arial Narrow" w:hAnsi="Arial Narrow" w:cs="Arial"/>
        </w:rPr>
        <w:t xml:space="preserve"> de 20</w:t>
      </w:r>
      <w:r>
        <w:rPr>
          <w:rFonts w:ascii="Arial Narrow" w:hAnsi="Arial Narrow"/>
        </w:rPr>
        <w:t>22</w:t>
      </w:r>
      <w:r w:rsidRPr="00B43862">
        <w:rPr>
          <w:rFonts w:ascii="Arial Narrow" w:hAnsi="Arial Narrow" w:cs="Arial"/>
        </w:rPr>
        <w:t xml:space="preserve"> Cámara </w:t>
      </w:r>
      <w:r w:rsidRPr="00B43862">
        <w:rPr>
          <w:rFonts w:ascii="Arial Narrow" w:hAnsi="Arial Narrow" w:cs="Arial"/>
          <w:b/>
        </w:rPr>
        <w:t>“</w:t>
      </w:r>
      <w:r w:rsidRPr="0014652C">
        <w:rPr>
          <w:rFonts w:ascii="Arial Narrow" w:hAnsi="Arial Narrow"/>
          <w:b/>
        </w:rPr>
        <w:t>Por el cual se modifica el título de la ley 89 de 1890 y se dictan otras disposiciones</w:t>
      </w:r>
      <w:r>
        <w:rPr>
          <w:rFonts w:ascii="Arial Narrow" w:hAnsi="Arial Narrow"/>
          <w:b/>
        </w:rPr>
        <w:t>”</w:t>
      </w:r>
    </w:p>
    <w:p w14:paraId="36EE877A" w14:textId="77777777" w:rsidR="00227D2C" w:rsidRPr="0036185D" w:rsidRDefault="00227D2C" w:rsidP="00227D2C">
      <w:pPr>
        <w:tabs>
          <w:tab w:val="left" w:pos="5820"/>
        </w:tabs>
        <w:ind w:right="-516"/>
        <w:rPr>
          <w:rFonts w:ascii="Arial Narrow" w:hAnsi="Arial Narrow" w:cs="Arial"/>
          <w:b/>
        </w:rPr>
      </w:pPr>
    </w:p>
    <w:p w14:paraId="77D01E9F" w14:textId="77777777" w:rsidR="00227D2C" w:rsidRPr="0036185D" w:rsidRDefault="00227D2C" w:rsidP="00227D2C">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Respetado señor Presidente:</w:t>
      </w:r>
    </w:p>
    <w:p w14:paraId="0633A8A9" w14:textId="77777777" w:rsidR="00227D2C" w:rsidRPr="0036185D" w:rsidRDefault="00227D2C" w:rsidP="00227D2C">
      <w:pPr>
        <w:pStyle w:val="NormalWeb"/>
        <w:shd w:val="clear" w:color="auto" w:fill="FFFFFF"/>
        <w:spacing w:before="0" w:beforeAutospacing="0" w:after="150" w:afterAutospacing="0"/>
        <w:jc w:val="both"/>
        <w:rPr>
          <w:rFonts w:ascii="Arial Narrow" w:hAnsi="Arial Narrow"/>
        </w:rPr>
      </w:pPr>
      <w:r w:rsidRPr="0036185D">
        <w:rPr>
          <w:rFonts w:ascii="Arial Narrow" w:hAnsi="Arial Narrow"/>
        </w:rPr>
        <w:t xml:space="preserve">De conformidad con la designación </w:t>
      </w:r>
      <w:r>
        <w:rPr>
          <w:rFonts w:ascii="Arial Narrow" w:hAnsi="Arial Narrow"/>
        </w:rPr>
        <w:t xml:space="preserve">que me ha hecho </w:t>
      </w:r>
      <w:r w:rsidRPr="0036185D">
        <w:rPr>
          <w:rFonts w:ascii="Arial Narrow" w:hAnsi="Arial Narrow"/>
        </w:rPr>
        <w:t xml:space="preserve">la Mesa Directiva de la Comisión Primera Constitucional Permanente de la Cámara de Representantes, </w:t>
      </w:r>
      <w:r>
        <w:rPr>
          <w:rFonts w:ascii="Arial Narrow" w:hAnsi="Arial Narrow"/>
        </w:rPr>
        <w:t>presento</w:t>
      </w:r>
      <w:r w:rsidRPr="0036185D">
        <w:rPr>
          <w:rFonts w:ascii="Arial Narrow" w:hAnsi="Arial Narrow"/>
        </w:rPr>
        <w:t xml:space="preserve"> ponencia para</w:t>
      </w:r>
      <w:r>
        <w:rPr>
          <w:rFonts w:ascii="Arial Narrow" w:hAnsi="Arial Narrow"/>
        </w:rPr>
        <w:t xml:space="preserve"> PRIMER</w:t>
      </w:r>
      <w:r w:rsidRPr="007A0CDC">
        <w:rPr>
          <w:rFonts w:ascii="Arial Narrow" w:hAnsi="Arial Narrow" w:cs="Arial"/>
        </w:rPr>
        <w:t xml:space="preserve"> D</w:t>
      </w:r>
      <w:r>
        <w:rPr>
          <w:rFonts w:ascii="Arial Narrow" w:hAnsi="Arial Narrow" w:cs="Arial"/>
        </w:rPr>
        <w:t>EBATE del</w:t>
      </w:r>
      <w:r w:rsidRPr="007A0CDC">
        <w:rPr>
          <w:rFonts w:ascii="Arial Narrow" w:hAnsi="Arial Narrow" w:cs="Arial"/>
        </w:rPr>
        <w:t xml:space="preserve"> </w:t>
      </w:r>
      <w:r w:rsidRPr="00B43862">
        <w:rPr>
          <w:rFonts w:ascii="Arial Narrow" w:hAnsi="Arial Narrow" w:cs="Arial"/>
        </w:rPr>
        <w:t xml:space="preserve">Proyecto de </w:t>
      </w:r>
      <w:r>
        <w:rPr>
          <w:rFonts w:ascii="Arial Narrow" w:hAnsi="Arial Narrow"/>
        </w:rPr>
        <w:t>Ley 045</w:t>
      </w:r>
      <w:r w:rsidRPr="00B43862">
        <w:rPr>
          <w:rFonts w:ascii="Arial Narrow" w:hAnsi="Arial Narrow" w:cs="Arial"/>
        </w:rPr>
        <w:t xml:space="preserve"> de 20</w:t>
      </w:r>
      <w:r>
        <w:rPr>
          <w:rFonts w:ascii="Arial Narrow" w:hAnsi="Arial Narrow"/>
        </w:rPr>
        <w:t>22</w:t>
      </w:r>
      <w:r w:rsidRPr="00B43862">
        <w:rPr>
          <w:rFonts w:ascii="Arial Narrow" w:hAnsi="Arial Narrow" w:cs="Arial"/>
        </w:rPr>
        <w:t xml:space="preserve"> Cámara </w:t>
      </w:r>
      <w:r w:rsidRPr="00B43862">
        <w:rPr>
          <w:rFonts w:ascii="Arial Narrow" w:hAnsi="Arial Narrow" w:cs="Arial"/>
          <w:b/>
        </w:rPr>
        <w:t>“</w:t>
      </w:r>
      <w:r w:rsidRPr="0014652C">
        <w:rPr>
          <w:rFonts w:ascii="Arial Narrow" w:hAnsi="Arial Narrow"/>
          <w:b/>
        </w:rPr>
        <w:t>Por el cual se modifica el título de la ley 89 de 1890 y se dictan otras disposiciones</w:t>
      </w:r>
      <w:r>
        <w:rPr>
          <w:rFonts w:ascii="Arial Narrow" w:hAnsi="Arial Narrow"/>
          <w:b/>
        </w:rPr>
        <w:t>”</w:t>
      </w:r>
      <w:r w:rsidRPr="00B43862">
        <w:rPr>
          <w:rFonts w:ascii="Arial Narrow" w:hAnsi="Arial Narrow" w:cs="Arial"/>
          <w:b/>
        </w:rPr>
        <w:t>”.</w:t>
      </w:r>
    </w:p>
    <w:p w14:paraId="06DA0848" w14:textId="77777777" w:rsidR="00227D2C" w:rsidRPr="0036185D" w:rsidRDefault="00227D2C" w:rsidP="00227D2C">
      <w:pPr>
        <w:pStyle w:val="NormalWeb"/>
        <w:shd w:val="clear" w:color="auto" w:fill="FFFFFF"/>
        <w:spacing w:before="0" w:beforeAutospacing="0" w:after="150" w:afterAutospacing="0"/>
        <w:jc w:val="both"/>
        <w:rPr>
          <w:rFonts w:ascii="Arial Narrow" w:hAnsi="Arial Narrow"/>
        </w:rPr>
      </w:pPr>
    </w:p>
    <w:p w14:paraId="757C5E10" w14:textId="77777777" w:rsidR="00227D2C" w:rsidRPr="0036185D" w:rsidRDefault="00227D2C" w:rsidP="00227D2C">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rPr>
        <w:t>I.</w:t>
      </w:r>
      <w:r w:rsidRPr="0036185D">
        <w:rPr>
          <w:rFonts w:ascii="Arial Narrow" w:hAnsi="Arial Narrow"/>
        </w:rPr>
        <w:t> </w:t>
      </w:r>
      <w:r w:rsidRPr="0036185D">
        <w:rPr>
          <w:rFonts w:ascii="Arial Narrow" w:hAnsi="Arial Narrow"/>
          <w:b/>
          <w:bCs/>
        </w:rPr>
        <w:t xml:space="preserve">ANTECEDENTES LEGISLATIVOS DEL PROYECTO </w:t>
      </w:r>
    </w:p>
    <w:p w14:paraId="3F317696" w14:textId="77777777" w:rsidR="00227D2C" w:rsidRDefault="00227D2C" w:rsidP="00227D2C">
      <w:pPr>
        <w:pStyle w:val="NormalWeb"/>
        <w:shd w:val="clear" w:color="auto" w:fill="FFFFFF"/>
        <w:spacing w:after="150"/>
        <w:jc w:val="both"/>
        <w:rPr>
          <w:rFonts w:ascii="Arial Narrow" w:hAnsi="Arial Narrow"/>
        </w:rPr>
      </w:pPr>
      <w:r>
        <w:rPr>
          <w:rFonts w:ascii="Arial Narrow" w:hAnsi="Arial Narrow"/>
        </w:rPr>
        <w:t xml:space="preserve">En Cámara de Representantes fue radicado el Proyecto de Ley 045 de 2022 Cámara por los congresistas </w:t>
      </w:r>
      <w:r w:rsidRPr="0014652C">
        <w:rPr>
          <w:rFonts w:ascii="Arial Narrow" w:hAnsi="Arial Narrow"/>
        </w:rPr>
        <w:t>H.S.</w:t>
      </w:r>
      <w:r>
        <w:rPr>
          <w:rFonts w:ascii="Arial Narrow" w:hAnsi="Arial Narrow"/>
        </w:rPr>
        <w:t xml:space="preserve"> </w:t>
      </w:r>
      <w:r w:rsidRPr="0014652C">
        <w:rPr>
          <w:rFonts w:ascii="Arial Narrow" w:hAnsi="Arial Narrow"/>
        </w:rPr>
        <w:t>Julián Gallo Cubillos, H.S.</w:t>
      </w:r>
      <w:r>
        <w:rPr>
          <w:rFonts w:ascii="Arial Narrow" w:hAnsi="Arial Narrow"/>
        </w:rPr>
        <w:t xml:space="preserve"> </w:t>
      </w:r>
      <w:r w:rsidRPr="0014652C">
        <w:rPr>
          <w:rFonts w:ascii="Arial Narrow" w:hAnsi="Arial Narrow"/>
        </w:rPr>
        <w:t>Griselda Lobo Silva, H.S.</w:t>
      </w:r>
      <w:r>
        <w:rPr>
          <w:rFonts w:ascii="Arial Narrow" w:hAnsi="Arial Narrow"/>
        </w:rPr>
        <w:t xml:space="preserve"> </w:t>
      </w:r>
      <w:r w:rsidRPr="0014652C">
        <w:rPr>
          <w:rFonts w:ascii="Arial Narrow" w:hAnsi="Arial Narrow"/>
        </w:rPr>
        <w:t>Imelda Daza Cotes, H.S.</w:t>
      </w:r>
      <w:r>
        <w:rPr>
          <w:rFonts w:ascii="Arial Narrow" w:hAnsi="Arial Narrow"/>
        </w:rPr>
        <w:t xml:space="preserve"> </w:t>
      </w:r>
      <w:r w:rsidRPr="0014652C">
        <w:rPr>
          <w:rFonts w:ascii="Arial Narrow" w:hAnsi="Arial Narrow"/>
        </w:rPr>
        <w:t>Pablo Catatumbo Torres Victoria, H.S.</w:t>
      </w:r>
      <w:r>
        <w:rPr>
          <w:rFonts w:ascii="Arial Narrow" w:hAnsi="Arial Narrow"/>
        </w:rPr>
        <w:t xml:space="preserve"> </w:t>
      </w:r>
      <w:r w:rsidRPr="0014652C">
        <w:rPr>
          <w:rFonts w:ascii="Arial Narrow" w:hAnsi="Arial Narrow"/>
        </w:rPr>
        <w:t>Omar de Jesús Restrepo Correa H.R.</w:t>
      </w:r>
      <w:r>
        <w:rPr>
          <w:rFonts w:ascii="Arial Narrow" w:hAnsi="Arial Narrow"/>
        </w:rPr>
        <w:t xml:space="preserve"> </w:t>
      </w:r>
      <w:r w:rsidRPr="0014652C">
        <w:rPr>
          <w:rFonts w:ascii="Arial Narrow" w:hAnsi="Arial Narrow"/>
        </w:rPr>
        <w:t xml:space="preserve">Carlos Alberto Carreño </w:t>
      </w:r>
      <w:proofErr w:type="spellStart"/>
      <w:r w:rsidRPr="0014652C">
        <w:rPr>
          <w:rFonts w:ascii="Arial Narrow" w:hAnsi="Arial Narrow"/>
        </w:rPr>
        <w:t>Marin</w:t>
      </w:r>
      <w:proofErr w:type="spellEnd"/>
      <w:r w:rsidRPr="0014652C">
        <w:rPr>
          <w:rFonts w:ascii="Arial Narrow" w:hAnsi="Arial Narrow"/>
        </w:rPr>
        <w:t>, H.R.</w:t>
      </w:r>
      <w:r>
        <w:rPr>
          <w:rFonts w:ascii="Arial Narrow" w:hAnsi="Arial Narrow"/>
        </w:rPr>
        <w:t xml:space="preserve"> </w:t>
      </w:r>
      <w:r w:rsidRPr="0014652C">
        <w:rPr>
          <w:rFonts w:ascii="Arial Narrow" w:hAnsi="Arial Narrow"/>
        </w:rPr>
        <w:t>Luis Alberto Albán Urbano, H.R.</w:t>
      </w:r>
      <w:r>
        <w:rPr>
          <w:rFonts w:ascii="Arial Narrow" w:hAnsi="Arial Narrow"/>
        </w:rPr>
        <w:t xml:space="preserve"> </w:t>
      </w:r>
      <w:r w:rsidRPr="0014652C">
        <w:rPr>
          <w:rFonts w:ascii="Arial Narrow" w:hAnsi="Arial Narrow"/>
        </w:rPr>
        <w:t>Jairo Reinaldo Cala Suárez, H.R.</w:t>
      </w:r>
      <w:r>
        <w:rPr>
          <w:rFonts w:ascii="Arial Narrow" w:hAnsi="Arial Narrow"/>
        </w:rPr>
        <w:t xml:space="preserve"> </w:t>
      </w:r>
      <w:r w:rsidRPr="0014652C">
        <w:rPr>
          <w:rFonts w:ascii="Arial Narrow" w:hAnsi="Arial Narrow"/>
        </w:rPr>
        <w:t>Germán José Gómez López, H.R.</w:t>
      </w:r>
      <w:r>
        <w:rPr>
          <w:rFonts w:ascii="Arial Narrow" w:hAnsi="Arial Narrow"/>
        </w:rPr>
        <w:t xml:space="preserve"> </w:t>
      </w:r>
      <w:r w:rsidRPr="0014652C">
        <w:rPr>
          <w:rFonts w:ascii="Arial Narrow" w:hAnsi="Arial Narrow"/>
        </w:rPr>
        <w:t xml:space="preserve">Pedro </w:t>
      </w:r>
      <w:proofErr w:type="spellStart"/>
      <w:r w:rsidRPr="0014652C">
        <w:rPr>
          <w:rFonts w:ascii="Arial Narrow" w:hAnsi="Arial Narrow"/>
        </w:rPr>
        <w:t>Baracutao</w:t>
      </w:r>
      <w:proofErr w:type="spellEnd"/>
      <w:r w:rsidRPr="0014652C">
        <w:rPr>
          <w:rFonts w:ascii="Arial Narrow" w:hAnsi="Arial Narrow"/>
        </w:rPr>
        <w:t xml:space="preserve"> García Ospina</w:t>
      </w:r>
      <w:r>
        <w:rPr>
          <w:rFonts w:ascii="Arial Narrow" w:hAnsi="Arial Narrow"/>
        </w:rPr>
        <w:t>. Proyecto que fue publicado en la Gaceta 934 de 2022.</w:t>
      </w:r>
    </w:p>
    <w:p w14:paraId="679F2C2F" w14:textId="77777777" w:rsidR="00227D2C" w:rsidRDefault="00227D2C" w:rsidP="00227D2C">
      <w:pPr>
        <w:pStyle w:val="NormalWeb"/>
        <w:shd w:val="clear" w:color="auto" w:fill="FFFFFF"/>
        <w:jc w:val="both"/>
        <w:rPr>
          <w:rFonts w:ascii="Arial Narrow" w:hAnsi="Arial Narrow"/>
        </w:rPr>
      </w:pPr>
      <w:r>
        <w:rPr>
          <w:rFonts w:ascii="Arial Narrow" w:hAnsi="Arial Narrow"/>
        </w:rPr>
        <w:t xml:space="preserve">La Mesa Directiva de la Honorable Comisión Primera de Cámara me ha designado como ponente para el presente Proyecto de Ley mediante Acta 05, siendo notificado de ello por la Secretaría de la Comisión el 31 de agosto del año en curso. </w:t>
      </w:r>
    </w:p>
    <w:p w14:paraId="606F0327" w14:textId="77777777" w:rsidR="00227D2C" w:rsidRPr="0036185D" w:rsidRDefault="00227D2C" w:rsidP="00227D2C">
      <w:pPr>
        <w:pStyle w:val="NormalWeb"/>
        <w:shd w:val="clear" w:color="auto" w:fill="FFFFFF"/>
        <w:spacing w:before="0" w:beforeAutospacing="0" w:after="150" w:afterAutospacing="0"/>
        <w:jc w:val="both"/>
        <w:rPr>
          <w:rFonts w:ascii="Arial Narrow" w:hAnsi="Arial Narrow"/>
          <w:b/>
        </w:rPr>
      </w:pPr>
      <w:r w:rsidRPr="0036185D">
        <w:rPr>
          <w:rFonts w:ascii="Arial Narrow" w:hAnsi="Arial Narrow"/>
          <w:b/>
        </w:rPr>
        <w:t>II. OBJETIVO DEL PROYECTO DE LEY</w:t>
      </w:r>
    </w:p>
    <w:p w14:paraId="1DD8E795" w14:textId="77777777" w:rsidR="00227D2C" w:rsidRDefault="00227D2C" w:rsidP="00227D2C">
      <w:pPr>
        <w:pStyle w:val="NormalWeb"/>
        <w:shd w:val="clear" w:color="auto" w:fill="FFFFFF"/>
        <w:spacing w:before="0" w:beforeAutospacing="0" w:after="150" w:afterAutospacing="0"/>
        <w:jc w:val="both"/>
        <w:rPr>
          <w:rFonts w:ascii="Arial Narrow" w:hAnsi="Arial Narrow"/>
        </w:rPr>
      </w:pPr>
      <w:r w:rsidRPr="00DF435D">
        <w:rPr>
          <w:rFonts w:ascii="Arial Narrow" w:hAnsi="Arial Narrow"/>
        </w:rPr>
        <w:t>La presente iniciativa de ley tiene por objeto modificar</w:t>
      </w:r>
      <w:r>
        <w:rPr>
          <w:rFonts w:ascii="Arial Narrow" w:hAnsi="Arial Narrow"/>
        </w:rPr>
        <w:t xml:space="preserve"> la Ley 89 de 1890 para </w:t>
      </w:r>
      <w:r w:rsidRPr="00473B6C">
        <w:rPr>
          <w:rFonts w:ascii="Arial Narrow" w:hAnsi="Arial Narrow"/>
        </w:rPr>
        <w:t xml:space="preserve">adecuar de forma digna el tratamiento a los Pueblos Indígenas Originarios </w:t>
      </w:r>
      <w:r w:rsidRPr="00DF435D">
        <w:rPr>
          <w:rFonts w:ascii="Arial Narrow" w:hAnsi="Arial Narrow"/>
        </w:rPr>
        <w:t>en</w:t>
      </w:r>
      <w:r w:rsidRPr="00473B6C">
        <w:rPr>
          <w:rFonts w:ascii="Arial Narrow" w:hAnsi="Arial Narrow"/>
        </w:rPr>
        <w:t xml:space="preserve"> el sistema jurídico colombiano</w:t>
      </w:r>
      <w:r>
        <w:rPr>
          <w:rFonts w:ascii="Arial Narrow" w:hAnsi="Arial Narrow"/>
        </w:rPr>
        <w:t>. Entre lo propuesto se encuentra modificar el título de la mencionada Ley al emplear términos que vulneran</w:t>
      </w:r>
      <w:r w:rsidRPr="00DF435D">
        <w:rPr>
          <w:rFonts w:ascii="Arial Narrow" w:hAnsi="Arial Narrow"/>
        </w:rPr>
        <w:t xml:space="preserve"> el ordenamiento jurídico en general</w:t>
      </w:r>
      <w:r>
        <w:rPr>
          <w:rFonts w:ascii="Arial Narrow" w:hAnsi="Arial Narrow"/>
        </w:rPr>
        <w:t>, entendiendo que,</w:t>
      </w:r>
      <w:r w:rsidRPr="00DF435D">
        <w:rPr>
          <w:rFonts w:ascii="Arial Narrow" w:hAnsi="Arial Narrow"/>
        </w:rPr>
        <w:t xml:space="preserve"> a lo largo de una interpretación del marco normativo internacional, los principios vigentes de la constitución de 1991 y los pronunciamientos de</w:t>
      </w:r>
      <w:r>
        <w:rPr>
          <w:rFonts w:ascii="Arial Narrow" w:hAnsi="Arial Narrow"/>
        </w:rPr>
        <w:t xml:space="preserve"> la Corte Constitucional</w:t>
      </w:r>
      <w:r w:rsidRPr="00DF435D">
        <w:rPr>
          <w:rFonts w:ascii="Arial Narrow" w:hAnsi="Arial Narrow"/>
        </w:rPr>
        <w:t xml:space="preserve">, </w:t>
      </w:r>
      <w:r>
        <w:rPr>
          <w:rFonts w:ascii="Arial Narrow" w:hAnsi="Arial Narrow"/>
        </w:rPr>
        <w:t>las</w:t>
      </w:r>
      <w:r w:rsidRPr="00DF435D">
        <w:rPr>
          <w:rFonts w:ascii="Arial Narrow" w:hAnsi="Arial Narrow"/>
        </w:rPr>
        <w:t xml:space="preserve"> expresi</w:t>
      </w:r>
      <w:r>
        <w:rPr>
          <w:rFonts w:ascii="Arial Narrow" w:hAnsi="Arial Narrow"/>
        </w:rPr>
        <w:t>ones empleadas</w:t>
      </w:r>
      <w:r w:rsidRPr="00DF435D">
        <w:rPr>
          <w:rFonts w:ascii="Arial Narrow" w:hAnsi="Arial Narrow"/>
        </w:rPr>
        <w:t xml:space="preserve"> va</w:t>
      </w:r>
      <w:r>
        <w:rPr>
          <w:rFonts w:ascii="Arial Narrow" w:hAnsi="Arial Narrow"/>
        </w:rPr>
        <w:t>n</w:t>
      </w:r>
      <w:r w:rsidRPr="00DF435D">
        <w:rPr>
          <w:rFonts w:ascii="Arial Narrow" w:hAnsi="Arial Narrow"/>
        </w:rPr>
        <w:t xml:space="preserve"> en contravía del principio fundamental de dignidad humana. </w:t>
      </w:r>
    </w:p>
    <w:p w14:paraId="2538EEA3" w14:textId="77777777" w:rsidR="00227D2C" w:rsidRDefault="00227D2C" w:rsidP="00227D2C">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rPr>
        <w:t xml:space="preserve">III. </w:t>
      </w:r>
      <w:r>
        <w:rPr>
          <w:rFonts w:ascii="Arial Narrow" w:hAnsi="Arial Narrow"/>
          <w:b/>
          <w:bCs/>
        </w:rPr>
        <w:t>JUSTIFICACIÓN DEL PROYECTO</w:t>
      </w:r>
      <w:r>
        <w:rPr>
          <w:rFonts w:ascii="Arial Narrow" w:hAnsi="Arial Narrow"/>
          <w:b/>
          <w:bCs/>
        </w:rPr>
        <w:tab/>
        <w:t xml:space="preserve"> </w:t>
      </w:r>
    </w:p>
    <w:p w14:paraId="14279CD6" w14:textId="77777777" w:rsidR="00227D2C" w:rsidRDefault="00227D2C" w:rsidP="00227D2C">
      <w:pPr>
        <w:kinsoku w:val="0"/>
        <w:overflowPunct w:val="0"/>
        <w:jc w:val="both"/>
        <w:textAlignment w:val="baseline"/>
        <w:rPr>
          <w:rFonts w:ascii="Arial Narrow" w:hAnsi="Arial Narrow"/>
          <w:bCs/>
        </w:rPr>
      </w:pPr>
      <w:r>
        <w:rPr>
          <w:rFonts w:ascii="Arial Narrow" w:hAnsi="Arial Narrow"/>
          <w:bCs/>
        </w:rPr>
        <w:t xml:space="preserve">Los autores del Proyecto de Ley bajo estudio han manifestado sobre el presente que </w:t>
      </w:r>
      <w:r w:rsidRPr="005B4806">
        <w:rPr>
          <w:rFonts w:ascii="Arial Narrow" w:hAnsi="Arial Narrow"/>
          <w:bCs/>
        </w:rPr>
        <w:t>el Congreso de la República</w:t>
      </w:r>
      <w:r>
        <w:rPr>
          <w:rFonts w:ascii="Arial Narrow" w:hAnsi="Arial Narrow"/>
          <w:bCs/>
        </w:rPr>
        <w:t xml:space="preserve"> es</w:t>
      </w:r>
      <w:r w:rsidRPr="005B4806">
        <w:rPr>
          <w:rFonts w:ascii="Arial Narrow" w:hAnsi="Arial Narrow"/>
          <w:bCs/>
        </w:rPr>
        <w:t xml:space="preserve"> la institución facultada para reconocer la pluralidad étnica del territorio por medio de la </w:t>
      </w:r>
      <w:r w:rsidRPr="005B4806">
        <w:rPr>
          <w:rFonts w:ascii="Arial Narrow" w:hAnsi="Arial Narrow"/>
          <w:bCs/>
        </w:rPr>
        <w:lastRenderedPageBreak/>
        <w:t xml:space="preserve">normativa, no obstante, este mismo ha </w:t>
      </w:r>
      <w:r>
        <w:rPr>
          <w:rFonts w:ascii="Arial Narrow" w:hAnsi="Arial Narrow"/>
          <w:bCs/>
        </w:rPr>
        <w:t>quedado en mora de hacer una actualización de la Ley 89 de 1890 en cuento a la forma de expresiones usadas que contravienen el principio de dignidad humana de los y las indígenas en Colombia</w:t>
      </w:r>
      <w:r w:rsidRPr="005B4806">
        <w:rPr>
          <w:rFonts w:ascii="Arial Narrow" w:hAnsi="Arial Narrow"/>
          <w:bCs/>
        </w:rPr>
        <w:t xml:space="preserve">. Esta posición es disonante con los pronunciamientos de la Corte Constitucional al respecto e incluso el ejecutivo por medio de decretos que posibilitan la convivencia con la diversidad étnica. </w:t>
      </w:r>
    </w:p>
    <w:p w14:paraId="4EB88B5E" w14:textId="77777777" w:rsidR="00227D2C" w:rsidRDefault="00227D2C" w:rsidP="00227D2C">
      <w:pPr>
        <w:kinsoku w:val="0"/>
        <w:overflowPunct w:val="0"/>
        <w:jc w:val="both"/>
        <w:textAlignment w:val="baseline"/>
        <w:rPr>
          <w:rFonts w:ascii="Arial Narrow" w:hAnsi="Arial Narrow"/>
          <w:bCs/>
        </w:rPr>
      </w:pPr>
    </w:p>
    <w:p w14:paraId="18C775E2" w14:textId="77777777" w:rsidR="00227D2C" w:rsidRDefault="00227D2C" w:rsidP="00227D2C">
      <w:pPr>
        <w:kinsoku w:val="0"/>
        <w:overflowPunct w:val="0"/>
        <w:jc w:val="both"/>
        <w:textAlignment w:val="baseline"/>
        <w:rPr>
          <w:rFonts w:ascii="Arial Narrow" w:hAnsi="Arial Narrow"/>
          <w:bCs/>
        </w:rPr>
      </w:pPr>
      <w:r w:rsidRPr="00DA0328">
        <w:rPr>
          <w:rFonts w:ascii="Arial Narrow" w:hAnsi="Arial Narrow"/>
          <w:bCs/>
        </w:rPr>
        <w:t xml:space="preserve">Los Pueblos Indígenas Originarios son patrimonio cultural del territorio, y esta categoría socio cultural ha permitido deducir, por medio de interpretaciones del marco normativo internacional y local, que </w:t>
      </w:r>
      <w:r>
        <w:rPr>
          <w:rFonts w:ascii="Arial Narrow" w:hAnsi="Arial Narrow"/>
          <w:bCs/>
        </w:rPr>
        <w:t>algunas</w:t>
      </w:r>
      <w:r w:rsidRPr="00DA0328">
        <w:rPr>
          <w:rFonts w:ascii="Arial Narrow" w:hAnsi="Arial Narrow"/>
          <w:bCs/>
        </w:rPr>
        <w:t xml:space="preserve"> expresiones apropiadas por la ley de 1890 vulneran directamente los derechos fundamentales de estas comunidade</w:t>
      </w:r>
      <w:r>
        <w:rPr>
          <w:rFonts w:ascii="Arial Narrow" w:hAnsi="Arial Narrow"/>
          <w:bCs/>
        </w:rPr>
        <w:t>s</w:t>
      </w:r>
      <w:r w:rsidRPr="00DA0328">
        <w:rPr>
          <w:rFonts w:ascii="Arial Narrow" w:hAnsi="Arial Narrow"/>
          <w:bCs/>
        </w:rPr>
        <w:t>.</w:t>
      </w:r>
      <w:r>
        <w:rPr>
          <w:rFonts w:ascii="Arial Narrow" w:hAnsi="Arial Narrow"/>
          <w:bCs/>
        </w:rPr>
        <w:t xml:space="preserve"> Por lo cual, resulta indispensable hacer la adecuación normativa, eliminado la expresión “salvaje” del texto legal. </w:t>
      </w:r>
    </w:p>
    <w:p w14:paraId="370225AF" w14:textId="77777777" w:rsidR="00227D2C" w:rsidRPr="00C43DFF" w:rsidRDefault="00227D2C" w:rsidP="00227D2C">
      <w:pPr>
        <w:pStyle w:val="NormalWeb"/>
        <w:shd w:val="clear" w:color="auto" w:fill="FFFFFF"/>
        <w:spacing w:before="0" w:beforeAutospacing="0" w:after="150" w:afterAutospacing="0"/>
        <w:jc w:val="both"/>
        <w:rPr>
          <w:rFonts w:ascii="Arial Narrow" w:hAnsi="Arial Narrow"/>
          <w:bCs/>
        </w:rPr>
      </w:pPr>
    </w:p>
    <w:p w14:paraId="686C8875" w14:textId="77777777" w:rsidR="00227D2C" w:rsidRDefault="00227D2C" w:rsidP="00227D2C">
      <w:pPr>
        <w:pStyle w:val="NormalWeb"/>
        <w:shd w:val="clear" w:color="auto" w:fill="FFFFFF"/>
        <w:spacing w:before="0" w:beforeAutospacing="0" w:after="150" w:afterAutospacing="0"/>
        <w:jc w:val="both"/>
        <w:rPr>
          <w:rFonts w:ascii="Arial Narrow" w:hAnsi="Arial Narrow"/>
          <w:b/>
          <w:bCs/>
        </w:rPr>
      </w:pPr>
      <w:r w:rsidRPr="0036185D">
        <w:rPr>
          <w:rFonts w:ascii="Arial Narrow" w:hAnsi="Arial Narrow"/>
          <w:b/>
          <w:bCs/>
        </w:rPr>
        <w:t xml:space="preserve">IV. </w:t>
      </w:r>
      <w:r>
        <w:rPr>
          <w:rFonts w:ascii="Arial Narrow" w:hAnsi="Arial Narrow"/>
          <w:b/>
          <w:bCs/>
        </w:rPr>
        <w:t>CONSIDERACIONES DEL PROYECTO</w:t>
      </w:r>
    </w:p>
    <w:p w14:paraId="26BBE133" w14:textId="77777777" w:rsidR="00227D2C" w:rsidRPr="00E17475" w:rsidRDefault="00227D2C" w:rsidP="00227D2C">
      <w:pPr>
        <w:pStyle w:val="NormalWeb"/>
        <w:shd w:val="clear" w:color="auto" w:fill="FFFFFF"/>
        <w:spacing w:before="0" w:beforeAutospacing="0" w:after="150" w:afterAutospacing="0"/>
        <w:jc w:val="both"/>
        <w:rPr>
          <w:rFonts w:ascii="Arial Narrow" w:hAnsi="Arial Narrow"/>
        </w:rPr>
      </w:pPr>
      <w:r>
        <w:rPr>
          <w:rFonts w:ascii="Arial Narrow" w:hAnsi="Arial Narrow"/>
        </w:rPr>
        <w:t xml:space="preserve">El presente </w:t>
      </w:r>
      <w:proofErr w:type="spellStart"/>
      <w:r>
        <w:rPr>
          <w:rFonts w:ascii="Arial Narrow" w:hAnsi="Arial Narrow"/>
        </w:rPr>
        <w:t>Proyect</w:t>
      </w:r>
      <w:proofErr w:type="spellEnd"/>
      <w:r>
        <w:rPr>
          <w:rFonts w:ascii="Arial Narrow" w:hAnsi="Arial Narrow"/>
        </w:rPr>
        <w:t xml:space="preserve"> de Ley bajo estudio resulta en una prioridad para salvaguardar la dignidad de los pueblos indígenas en Colombia. El título de la Ley 89 de 1890 que establece expresiones como “salvajes” o “vida civilizada” para hacer alusión a los pueblos indígenas y sus costumbres, resulta en contravía los parámetros internacionales de reconocimiento de los derechos de los indígenas, asimismo como al marco normativo constitucional vigente que ha abogado por el reconocimiento y respeto de los derechos de la diversidad cultural y étnica. </w:t>
      </w:r>
    </w:p>
    <w:p w14:paraId="10BB1C33" w14:textId="77777777" w:rsidR="00227D2C" w:rsidRDefault="00227D2C" w:rsidP="00227D2C">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En el marco internacional, el reconocimiento y respeto a la dignidad de los pueblos indígenas ha tenido un principal revestimiento debido a la necesidad de salvaguardar su identidad cultural y los saber ancestrales que implica su existencia para la humanidad. Es </w:t>
      </w:r>
      <w:proofErr w:type="spellStart"/>
      <w:r>
        <w:rPr>
          <w:rFonts w:ascii="Arial Narrow" w:hAnsi="Arial Narrow"/>
          <w:bCs/>
        </w:rPr>
        <w:t>asi</w:t>
      </w:r>
      <w:proofErr w:type="spellEnd"/>
      <w:r>
        <w:rPr>
          <w:rFonts w:ascii="Arial Narrow" w:hAnsi="Arial Narrow"/>
          <w:bCs/>
        </w:rPr>
        <w:t xml:space="preserve"> como l</w:t>
      </w:r>
      <w:r w:rsidRPr="00960C58">
        <w:rPr>
          <w:rFonts w:ascii="Arial Narrow" w:hAnsi="Arial Narrow"/>
          <w:bCs/>
        </w:rPr>
        <w:t xml:space="preserve">a Declaración de Naciones Unidad sobre los </w:t>
      </w:r>
      <w:r>
        <w:rPr>
          <w:rFonts w:ascii="Arial Narrow" w:hAnsi="Arial Narrow"/>
          <w:bCs/>
        </w:rPr>
        <w:t>D</w:t>
      </w:r>
      <w:r w:rsidRPr="00960C58">
        <w:rPr>
          <w:rFonts w:ascii="Arial Narrow" w:hAnsi="Arial Narrow"/>
          <w:bCs/>
        </w:rPr>
        <w:t>erechos de los Pueblos Indígenas, más puntualmente en su artículo 2</w:t>
      </w:r>
      <w:r>
        <w:rPr>
          <w:rFonts w:ascii="Arial Narrow" w:hAnsi="Arial Narrow"/>
          <w:bCs/>
        </w:rPr>
        <w:t>º</w:t>
      </w:r>
      <w:r w:rsidRPr="00960C58">
        <w:rPr>
          <w:rFonts w:ascii="Arial Narrow" w:hAnsi="Arial Narrow"/>
          <w:bCs/>
        </w:rPr>
        <w:t xml:space="preserve">, </w:t>
      </w:r>
      <w:r>
        <w:rPr>
          <w:rFonts w:ascii="Arial Narrow" w:hAnsi="Arial Narrow"/>
          <w:bCs/>
        </w:rPr>
        <w:t xml:space="preserve">se </w:t>
      </w:r>
      <w:r w:rsidRPr="00960C58">
        <w:rPr>
          <w:rFonts w:ascii="Arial Narrow" w:hAnsi="Arial Narrow"/>
          <w:bCs/>
        </w:rPr>
        <w:t>hace referencia a que los pueblos y los individuos indígenas son libres e iguales a todos los demás pueblos, por lo cual, tiene el derecho a no ser objeto de ningún tipo de discriminación en el ejercicio de sus derechos.</w:t>
      </w:r>
      <w:r>
        <w:rPr>
          <w:rFonts w:ascii="Arial Narrow" w:hAnsi="Arial Narrow"/>
          <w:bCs/>
        </w:rPr>
        <w:t xml:space="preserve"> Asimismo, </w:t>
      </w:r>
      <w:r w:rsidRPr="00DA0328">
        <w:rPr>
          <w:rFonts w:ascii="Arial Narrow" w:hAnsi="Arial Narrow"/>
          <w:bCs/>
        </w:rPr>
        <w:t>el Grupo de las Naciones Unidas para el Desarrollo del 2009, en las cuestiones relativas a los pueblos indígenas, postula a estas comunidades como colectivos que tienen una cultura única y cosmovisiones distintas que hacen que tengan un valor social el cual solo puede ser asegurado por el reconocimiento y protección de sus derechos colectivos e individuales.</w:t>
      </w:r>
    </w:p>
    <w:p w14:paraId="75358C9E" w14:textId="77777777" w:rsidR="00227D2C" w:rsidRDefault="00227D2C" w:rsidP="00227D2C">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Siguiendo esta línea en el reconocimiento de los derechos de los pueblos indígenas, el </w:t>
      </w:r>
      <w:r w:rsidRPr="00DA0328">
        <w:rPr>
          <w:rFonts w:ascii="Arial Narrow" w:hAnsi="Arial Narrow"/>
          <w:bCs/>
        </w:rPr>
        <w:t xml:space="preserve">Convenio 169 de la Organización Internacional del Trabajo sobre </w:t>
      </w:r>
      <w:r>
        <w:rPr>
          <w:rFonts w:ascii="Arial Narrow" w:hAnsi="Arial Narrow"/>
          <w:bCs/>
        </w:rPr>
        <w:t>P</w:t>
      </w:r>
      <w:r w:rsidRPr="00DA0328">
        <w:rPr>
          <w:rFonts w:ascii="Arial Narrow" w:hAnsi="Arial Narrow"/>
          <w:bCs/>
        </w:rPr>
        <w:t>ueblos Indígenas y Tribales el cual da dos postulados básicos: el derecho de los pueblos indígenas a mantener y fortalecer su cultura, formas de vida e instituciones propia y el derecho efectivo a participar de las decisiones que les afecten.</w:t>
      </w:r>
    </w:p>
    <w:p w14:paraId="22607D2A" w14:textId="77777777" w:rsidR="00227D2C" w:rsidRDefault="00227D2C" w:rsidP="00227D2C">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En ese contexto, Colombia ha asumido un compromiso con el reconocimiento y respeto de los derechos de las comunidades indígenas, al establecer en su artículo 7º de la Constitución Política de 1991 que el </w:t>
      </w:r>
      <w:r w:rsidRPr="00DA0328">
        <w:rPr>
          <w:rFonts w:ascii="Arial Narrow" w:hAnsi="Arial Narrow"/>
          <w:bCs/>
        </w:rPr>
        <w:t>Estado</w:t>
      </w:r>
      <w:r>
        <w:rPr>
          <w:rFonts w:ascii="Arial Narrow" w:hAnsi="Arial Narrow"/>
          <w:bCs/>
        </w:rPr>
        <w:t xml:space="preserve"> tiene</w:t>
      </w:r>
      <w:r w:rsidRPr="00DA0328">
        <w:rPr>
          <w:rFonts w:ascii="Arial Narrow" w:hAnsi="Arial Narrow"/>
          <w:bCs/>
        </w:rPr>
        <w:t xml:space="preserve"> </w:t>
      </w:r>
      <w:r>
        <w:rPr>
          <w:rFonts w:ascii="Arial Narrow" w:hAnsi="Arial Narrow"/>
          <w:bCs/>
        </w:rPr>
        <w:t xml:space="preserve">la necesidad de </w:t>
      </w:r>
      <w:r w:rsidRPr="00DA0328">
        <w:rPr>
          <w:rFonts w:ascii="Arial Narrow" w:hAnsi="Arial Narrow"/>
          <w:bCs/>
        </w:rPr>
        <w:t>reconoce</w:t>
      </w:r>
      <w:r>
        <w:rPr>
          <w:rFonts w:ascii="Arial Narrow" w:hAnsi="Arial Narrow"/>
          <w:bCs/>
        </w:rPr>
        <w:t>r</w:t>
      </w:r>
      <w:r w:rsidRPr="00DA0328">
        <w:rPr>
          <w:rFonts w:ascii="Arial Narrow" w:hAnsi="Arial Narrow"/>
          <w:bCs/>
        </w:rPr>
        <w:t xml:space="preserve"> y protege</w:t>
      </w:r>
      <w:r>
        <w:rPr>
          <w:rFonts w:ascii="Arial Narrow" w:hAnsi="Arial Narrow"/>
          <w:bCs/>
        </w:rPr>
        <w:t>r</w:t>
      </w:r>
      <w:r w:rsidRPr="00DA0328">
        <w:rPr>
          <w:rFonts w:ascii="Arial Narrow" w:hAnsi="Arial Narrow"/>
          <w:bCs/>
        </w:rPr>
        <w:t xml:space="preserve"> la diversidad étnica y cultural de la Nación</w:t>
      </w:r>
      <w:r>
        <w:rPr>
          <w:rFonts w:ascii="Arial Narrow" w:hAnsi="Arial Narrow"/>
          <w:bCs/>
        </w:rPr>
        <w:t>. En sentido, la Corte Constitucional ha señalado en su sentencia C-818 de 2010 que:</w:t>
      </w:r>
    </w:p>
    <w:p w14:paraId="6AAE8028" w14:textId="77777777" w:rsidR="00227D2C" w:rsidRDefault="00227D2C" w:rsidP="00227D2C">
      <w:pPr>
        <w:pStyle w:val="NormalWeb"/>
        <w:shd w:val="clear" w:color="auto" w:fill="FFFFFF"/>
        <w:spacing w:before="0" w:beforeAutospacing="0" w:after="150" w:afterAutospacing="0"/>
        <w:ind w:left="567" w:right="426"/>
        <w:jc w:val="both"/>
        <w:rPr>
          <w:rFonts w:ascii="Arial Narrow" w:hAnsi="Arial Narrow"/>
          <w:bCs/>
        </w:rPr>
      </w:pPr>
      <w:r>
        <w:rPr>
          <w:rFonts w:ascii="Arial Narrow" w:hAnsi="Arial Narrow"/>
          <w:bCs/>
        </w:rPr>
        <w:t>“</w:t>
      </w:r>
      <w:r>
        <w:rPr>
          <w:rFonts w:ascii="Arial Narrow" w:hAnsi="Arial Narrow"/>
          <w:bCs/>
          <w:i/>
          <w:iCs/>
        </w:rPr>
        <w:t>(L)</w:t>
      </w:r>
      <w:r w:rsidRPr="00C6166A">
        <w:rPr>
          <w:rFonts w:ascii="Arial Narrow" w:hAnsi="Arial Narrow"/>
          <w:bCs/>
          <w:i/>
          <w:iCs/>
        </w:rPr>
        <w:t xml:space="preserve">a Carta de 1991 hace referencia a la coexistencia de distintas culturas en el territorio colombiano, en esa medida el texto constitucional no contiene una específica referencia a una cultura nacional, sino a la idea de que las manifestaciones culturales o la diversidad cultural contribuyen a conformar la nacionalidad colombiana. Las distintas culturas coexistentes en el </w:t>
      </w:r>
      <w:r w:rsidRPr="00C6166A">
        <w:rPr>
          <w:rFonts w:ascii="Arial Narrow" w:hAnsi="Arial Narrow"/>
          <w:bCs/>
          <w:i/>
          <w:iCs/>
        </w:rPr>
        <w:lastRenderedPageBreak/>
        <w:t>territorio nacional pueden tener origen en la diversidad étnica, religiosa y regional presentes en la geografía nacional</w:t>
      </w:r>
      <w:r>
        <w:rPr>
          <w:rFonts w:ascii="Arial Narrow" w:hAnsi="Arial Narrow"/>
          <w:bCs/>
        </w:rPr>
        <w:t>”</w:t>
      </w:r>
      <w:r w:rsidRPr="00C6166A">
        <w:rPr>
          <w:rFonts w:ascii="Arial Narrow" w:hAnsi="Arial Narrow"/>
          <w:bCs/>
        </w:rPr>
        <w:t>.</w:t>
      </w:r>
    </w:p>
    <w:p w14:paraId="43777ECF" w14:textId="77777777" w:rsidR="00227D2C" w:rsidRDefault="00227D2C" w:rsidP="00227D2C">
      <w:pPr>
        <w:pStyle w:val="NormalWeb"/>
        <w:shd w:val="clear" w:color="auto" w:fill="FFFFFF"/>
        <w:spacing w:before="0" w:beforeAutospacing="0" w:after="150" w:afterAutospacing="0"/>
        <w:jc w:val="both"/>
        <w:rPr>
          <w:rFonts w:ascii="Arial Narrow" w:hAnsi="Arial Narrow"/>
          <w:bCs/>
        </w:rPr>
      </w:pPr>
      <w:r>
        <w:rPr>
          <w:rFonts w:ascii="Arial Narrow" w:hAnsi="Arial Narrow"/>
          <w:bCs/>
        </w:rPr>
        <w:t xml:space="preserve">Asimismo, una sentencia la C-208 de 2007, la misma Corte ya había ya mencionado que: </w:t>
      </w:r>
    </w:p>
    <w:p w14:paraId="5A48A3D7" w14:textId="77777777" w:rsidR="00227D2C" w:rsidRDefault="00227D2C" w:rsidP="00227D2C">
      <w:pPr>
        <w:pStyle w:val="NormalWeb"/>
        <w:shd w:val="clear" w:color="auto" w:fill="FFFFFF"/>
        <w:spacing w:before="0" w:beforeAutospacing="0" w:after="150" w:afterAutospacing="0"/>
        <w:jc w:val="both"/>
        <w:rPr>
          <w:rFonts w:ascii="Arial Narrow" w:hAnsi="Arial Narrow"/>
          <w:bCs/>
        </w:rPr>
      </w:pPr>
    </w:p>
    <w:p w14:paraId="2FC24460" w14:textId="77777777" w:rsidR="00227D2C" w:rsidRDefault="00227D2C" w:rsidP="00227D2C">
      <w:pPr>
        <w:pStyle w:val="NormalWeb"/>
        <w:shd w:val="clear" w:color="auto" w:fill="FFFFFF"/>
        <w:spacing w:before="0" w:beforeAutospacing="0" w:after="150" w:afterAutospacing="0"/>
        <w:ind w:left="567" w:right="426"/>
        <w:jc w:val="both"/>
        <w:rPr>
          <w:rFonts w:ascii="Arial Narrow" w:hAnsi="Arial Narrow"/>
          <w:bCs/>
          <w:i/>
          <w:iCs/>
        </w:rPr>
      </w:pPr>
      <w:r>
        <w:rPr>
          <w:rFonts w:ascii="Arial Narrow" w:hAnsi="Arial Narrow"/>
          <w:bCs/>
          <w:i/>
          <w:iCs/>
        </w:rPr>
        <w:t>“</w:t>
      </w:r>
      <w:r w:rsidRPr="00C36CCD">
        <w:rPr>
          <w:rFonts w:ascii="Arial Narrow" w:hAnsi="Arial Narrow"/>
          <w:bCs/>
          <w:i/>
          <w:iCs/>
        </w:rPr>
        <w:t>En general, la Constitución reconoce a todos los habitantes del territorio nacional, incluyendo a los indígenas, una esfera inexpugnable de cultura, considerándolos a su vez un medio para alcanzar conocimiento y lograr un alto grado de perfección en beneficio propio y de la sociedad. Pero también, de manera específica, el propio Estatuto Superior acepta las diferencias culturales y, por tanto, radica en cabeza de las comunidades indígenas y de todos sus integrantes, el derecho a una identidad educativa especial, al imponerle al Estado el deber de brindarles un modelo de educación que responda a sus diferentes manifestaciones de cultura y formas de vida</w:t>
      </w:r>
      <w:r>
        <w:rPr>
          <w:rFonts w:ascii="Arial Narrow" w:hAnsi="Arial Narrow"/>
          <w:bCs/>
          <w:i/>
          <w:iCs/>
        </w:rPr>
        <w:t>”.</w:t>
      </w:r>
    </w:p>
    <w:p w14:paraId="4AC5E579" w14:textId="77777777" w:rsidR="00227D2C" w:rsidRPr="00DA0328" w:rsidRDefault="00227D2C" w:rsidP="00227D2C">
      <w:pPr>
        <w:pStyle w:val="NormalWeb"/>
        <w:shd w:val="clear" w:color="auto" w:fill="FFFFFF"/>
        <w:spacing w:before="0" w:beforeAutospacing="0" w:after="150" w:afterAutospacing="0"/>
        <w:ind w:right="426"/>
        <w:jc w:val="both"/>
        <w:rPr>
          <w:rFonts w:ascii="Arial Narrow" w:hAnsi="Arial Narrow"/>
          <w:bCs/>
        </w:rPr>
      </w:pPr>
      <w:r>
        <w:rPr>
          <w:rFonts w:ascii="Arial Narrow" w:hAnsi="Arial Narrow"/>
          <w:bCs/>
        </w:rPr>
        <w:t>En sentido de lo anterior, el reconocimiento de la diversidad cultural y étnica parte también de que el devenir de la labor legislativa este comprometida por subsanar elementos sustanciales atenten contra la dignidad de los pueblos indígenas en Colombia. Con lo cual, atendiendo al nuevo parámetro constitucional que implicó la Carta Política de 1991 y el posterior desarrollo jurisprudencial de la Corte Constitucional, debe seguir avanzándose en la garantía por la diversidad en nuestro país.</w:t>
      </w:r>
    </w:p>
    <w:p w14:paraId="2501418E" w14:textId="77777777" w:rsidR="00227D2C" w:rsidRDefault="00227D2C" w:rsidP="00227D2C">
      <w:pPr>
        <w:pStyle w:val="NormalWeb"/>
        <w:shd w:val="clear" w:color="auto" w:fill="FFFFFF"/>
        <w:spacing w:before="0" w:beforeAutospacing="0" w:after="150" w:afterAutospacing="0"/>
        <w:jc w:val="both"/>
        <w:rPr>
          <w:rFonts w:ascii="Arial Narrow" w:hAnsi="Arial Narrow"/>
          <w:bCs/>
        </w:rPr>
      </w:pPr>
      <w:r w:rsidRPr="00DA0328">
        <w:rPr>
          <w:rFonts w:ascii="Arial Narrow" w:hAnsi="Arial Narrow"/>
          <w:bCs/>
        </w:rPr>
        <w:t xml:space="preserve">Por último, la Corte Constitucional ha sido muy clara por medio de la Sentencia C-136 de 1996, en decir que la terminología “SALVAJE” desconoce la dignidad de los miembros de las comunidades indígenas, este como un valor fundamental de la diversidad étnica y cultural, contrastando completamente con el </w:t>
      </w:r>
      <w:r>
        <w:rPr>
          <w:rFonts w:ascii="Arial Narrow" w:hAnsi="Arial Narrow"/>
          <w:bCs/>
        </w:rPr>
        <w:t>marco normativo internacional</w:t>
      </w:r>
      <w:r w:rsidRPr="00DA0328">
        <w:rPr>
          <w:rFonts w:ascii="Arial Narrow" w:hAnsi="Arial Narrow"/>
          <w:bCs/>
        </w:rPr>
        <w:t xml:space="preserve"> ya planteado anteriormente.</w:t>
      </w:r>
      <w:r>
        <w:rPr>
          <w:rFonts w:ascii="Arial Narrow" w:hAnsi="Arial Narrow"/>
          <w:bCs/>
        </w:rPr>
        <w:t xml:space="preserve"> </w:t>
      </w:r>
      <w:r w:rsidRPr="00DA0328">
        <w:rPr>
          <w:rFonts w:ascii="Arial Narrow" w:hAnsi="Arial Narrow"/>
          <w:bCs/>
        </w:rPr>
        <w:t>Igualmente, en la Sentencia C-135 del 2017 determinó la connotación como ofensiva y peyorativa del léxico legal, por tal motivo,</w:t>
      </w:r>
      <w:r>
        <w:rPr>
          <w:rFonts w:ascii="Arial Narrow" w:hAnsi="Arial Narrow"/>
          <w:bCs/>
        </w:rPr>
        <w:t xml:space="preserve"> corresponde el Congreso de la República corregir estas expresiones que vulneran la dignidad misma de los pueblos indígenas</w:t>
      </w:r>
      <w:r w:rsidRPr="00DA0328">
        <w:rPr>
          <w:rFonts w:ascii="Arial Narrow" w:hAnsi="Arial Narrow"/>
          <w:bCs/>
        </w:rPr>
        <w:t>.</w:t>
      </w:r>
    </w:p>
    <w:p w14:paraId="708B31CE" w14:textId="77777777" w:rsidR="00227D2C" w:rsidRDefault="00227D2C" w:rsidP="00227D2C">
      <w:pPr>
        <w:pStyle w:val="NormalWeb"/>
        <w:shd w:val="clear" w:color="auto" w:fill="FFFFFF"/>
        <w:spacing w:before="0" w:beforeAutospacing="0" w:after="150" w:afterAutospacing="0"/>
        <w:jc w:val="both"/>
        <w:rPr>
          <w:rFonts w:ascii="Arial Narrow" w:hAnsi="Arial Narrow"/>
          <w:b/>
          <w:bCs/>
        </w:rPr>
      </w:pPr>
    </w:p>
    <w:p w14:paraId="2F0C7CD8" w14:textId="446BA44F" w:rsidR="00227D2C" w:rsidRDefault="00227D2C" w:rsidP="00227D2C">
      <w:pPr>
        <w:pStyle w:val="NormalWeb"/>
        <w:shd w:val="clear" w:color="auto" w:fill="FFFFFF"/>
        <w:spacing w:before="0" w:beforeAutospacing="0" w:after="150" w:afterAutospacing="0"/>
        <w:jc w:val="both"/>
        <w:rPr>
          <w:rFonts w:ascii="Arial Narrow" w:hAnsi="Arial Narrow"/>
          <w:b/>
          <w:bCs/>
        </w:rPr>
      </w:pPr>
      <w:r>
        <w:rPr>
          <w:rFonts w:ascii="Arial Narrow" w:hAnsi="Arial Narrow"/>
          <w:b/>
          <w:bCs/>
        </w:rPr>
        <w:t>V. PLIEGO DE MODIFICACIONES</w:t>
      </w:r>
    </w:p>
    <w:p w14:paraId="0D1E3A0C" w14:textId="77777777" w:rsidR="00227D2C" w:rsidRDefault="00227D2C" w:rsidP="00227D2C">
      <w:pPr>
        <w:pStyle w:val="NormalWeb"/>
        <w:shd w:val="clear" w:color="auto" w:fill="FFFFFF"/>
        <w:spacing w:before="0" w:beforeAutospacing="0" w:after="150" w:afterAutospacing="0"/>
        <w:jc w:val="both"/>
        <w:rPr>
          <w:rFonts w:ascii="Arial Narrow" w:hAnsi="Arial Narrow"/>
          <w:b/>
          <w:bCs/>
        </w:rPr>
      </w:pPr>
    </w:p>
    <w:tbl>
      <w:tblPr>
        <w:tblStyle w:val="Tablaconcuadrcula"/>
        <w:tblW w:w="8642" w:type="dxa"/>
        <w:tblLook w:val="04A0" w:firstRow="1" w:lastRow="0" w:firstColumn="1" w:lastColumn="0" w:noHBand="0" w:noVBand="1"/>
      </w:tblPr>
      <w:tblGrid>
        <w:gridCol w:w="2972"/>
        <w:gridCol w:w="2693"/>
        <w:gridCol w:w="2977"/>
      </w:tblGrid>
      <w:tr w:rsidR="00227D2C" w14:paraId="10D29AB8" w14:textId="77777777" w:rsidTr="00380A3B">
        <w:tc>
          <w:tcPr>
            <w:tcW w:w="2972" w:type="dxa"/>
          </w:tcPr>
          <w:p w14:paraId="5BA58E16" w14:textId="77777777" w:rsidR="00227D2C" w:rsidRDefault="00227D2C" w:rsidP="00380A3B">
            <w:pPr>
              <w:pStyle w:val="NormalWeb"/>
              <w:spacing w:before="0" w:beforeAutospacing="0" w:after="150" w:afterAutospacing="0"/>
              <w:jc w:val="center"/>
              <w:rPr>
                <w:rFonts w:ascii="Arial Narrow" w:hAnsi="Arial Narrow"/>
                <w:b/>
                <w:bCs/>
              </w:rPr>
            </w:pPr>
            <w:r w:rsidRPr="00F337A7">
              <w:rPr>
                <w:rFonts w:ascii="Arial Narrow" w:hAnsi="Arial Narrow"/>
                <w:b/>
                <w:bCs/>
              </w:rPr>
              <w:t xml:space="preserve">TEXTO </w:t>
            </w:r>
            <w:r>
              <w:rPr>
                <w:rFonts w:ascii="Arial Narrow" w:hAnsi="Arial Narrow"/>
                <w:b/>
                <w:bCs/>
              </w:rPr>
              <w:t>APROBADO EN PRIMER DEBATE</w:t>
            </w:r>
          </w:p>
        </w:tc>
        <w:tc>
          <w:tcPr>
            <w:tcW w:w="2693" w:type="dxa"/>
          </w:tcPr>
          <w:p w14:paraId="7948D6E1" w14:textId="77777777" w:rsidR="00227D2C" w:rsidRDefault="00227D2C" w:rsidP="00380A3B">
            <w:pPr>
              <w:pStyle w:val="NormalWeb"/>
              <w:spacing w:before="0" w:beforeAutospacing="0" w:after="150" w:afterAutospacing="0"/>
              <w:jc w:val="center"/>
              <w:rPr>
                <w:rFonts w:ascii="Arial Narrow" w:hAnsi="Arial Narrow"/>
                <w:b/>
                <w:bCs/>
              </w:rPr>
            </w:pPr>
            <w:r w:rsidRPr="00F337A7">
              <w:rPr>
                <w:rFonts w:ascii="Arial Narrow" w:hAnsi="Arial Narrow"/>
                <w:b/>
                <w:bCs/>
              </w:rPr>
              <w:t>MODIFICACIONES PROPUESTAS</w:t>
            </w:r>
          </w:p>
        </w:tc>
        <w:tc>
          <w:tcPr>
            <w:tcW w:w="2977" w:type="dxa"/>
          </w:tcPr>
          <w:p w14:paraId="7A685D5C" w14:textId="77777777" w:rsidR="00227D2C" w:rsidRPr="00F337A7" w:rsidRDefault="00227D2C" w:rsidP="00380A3B">
            <w:pPr>
              <w:pStyle w:val="NormalWeb"/>
              <w:spacing w:before="0" w:beforeAutospacing="0" w:after="150" w:afterAutospacing="0"/>
              <w:ind w:left="-246" w:right="-382"/>
              <w:jc w:val="center"/>
              <w:rPr>
                <w:rFonts w:ascii="Arial Narrow" w:hAnsi="Arial Narrow"/>
                <w:b/>
                <w:bCs/>
              </w:rPr>
            </w:pPr>
            <w:r>
              <w:rPr>
                <w:rFonts w:ascii="Arial Narrow" w:hAnsi="Arial Narrow"/>
                <w:b/>
                <w:bCs/>
              </w:rPr>
              <w:t>EXPLICACIÓN DE LA MODIFICACIÓN.</w:t>
            </w:r>
          </w:p>
        </w:tc>
      </w:tr>
      <w:tr w:rsidR="00227D2C" w:rsidRPr="00F337A7" w14:paraId="50654DDD" w14:textId="77777777" w:rsidTr="00380A3B">
        <w:tc>
          <w:tcPr>
            <w:tcW w:w="2972" w:type="dxa"/>
          </w:tcPr>
          <w:p w14:paraId="7A8647E7" w14:textId="77777777" w:rsidR="00227D2C" w:rsidRPr="0078338F" w:rsidRDefault="00227D2C" w:rsidP="00380A3B">
            <w:pPr>
              <w:kinsoku w:val="0"/>
              <w:overflowPunct w:val="0"/>
              <w:spacing w:line="20" w:lineRule="atLeast"/>
              <w:textAlignment w:val="baseline"/>
              <w:rPr>
                <w:rFonts w:ascii="Arial Narrow" w:hAnsi="Arial Narrow"/>
              </w:rPr>
            </w:pPr>
            <w:r>
              <w:rPr>
                <w:rFonts w:ascii="Arial Narrow" w:hAnsi="Arial Narrow"/>
                <w:b/>
                <w:bCs/>
              </w:rPr>
              <w:t>A</w:t>
            </w:r>
            <w:r w:rsidRPr="0078338F">
              <w:rPr>
                <w:rFonts w:ascii="Arial Narrow" w:hAnsi="Arial Narrow"/>
                <w:b/>
                <w:bCs/>
              </w:rPr>
              <w:t xml:space="preserve">rtículo 1°. </w:t>
            </w:r>
            <w:r w:rsidRPr="0078338F">
              <w:rPr>
                <w:rFonts w:ascii="Arial Narrow" w:hAnsi="Arial Narrow"/>
              </w:rPr>
              <w:t>La presente ley tiene por objeto dignificar la forma en que trata a los Pueblos Indígenas Originarios el sistema jurídico colombiano, El proyecto busca modificar la palabra SALVAJE, esta debe desaparecer totalmente del</w:t>
            </w:r>
          </w:p>
          <w:p w14:paraId="0C815891" w14:textId="77777777" w:rsidR="00227D2C" w:rsidRPr="00F337A7" w:rsidRDefault="00227D2C" w:rsidP="00380A3B">
            <w:pPr>
              <w:kinsoku w:val="0"/>
              <w:overflowPunct w:val="0"/>
              <w:spacing w:line="20" w:lineRule="atLeast"/>
              <w:textAlignment w:val="baseline"/>
              <w:rPr>
                <w:rFonts w:ascii="Arial Narrow" w:hAnsi="Arial Narrow"/>
                <w:b/>
                <w:bCs/>
              </w:rPr>
            </w:pPr>
            <w:r w:rsidRPr="0078338F">
              <w:rPr>
                <w:rFonts w:ascii="Arial Narrow" w:hAnsi="Arial Narrow"/>
              </w:rPr>
              <w:t xml:space="preserve">ordenamiento jurídico, específicamente del título, ya que esta forma jurídica va en </w:t>
            </w:r>
            <w:r w:rsidRPr="0078338F">
              <w:rPr>
                <w:rFonts w:ascii="Arial Narrow" w:hAnsi="Arial Narrow"/>
              </w:rPr>
              <w:lastRenderedPageBreak/>
              <w:t>contravía del principio fundamental de la dignidad humana y otras disposiciones.</w:t>
            </w:r>
          </w:p>
        </w:tc>
        <w:tc>
          <w:tcPr>
            <w:tcW w:w="2693" w:type="dxa"/>
          </w:tcPr>
          <w:p w14:paraId="592F58AA" w14:textId="77777777" w:rsidR="00227D2C" w:rsidRPr="008836B5" w:rsidRDefault="00227D2C" w:rsidP="00380A3B">
            <w:pPr>
              <w:kinsoku w:val="0"/>
              <w:overflowPunct w:val="0"/>
              <w:spacing w:line="20" w:lineRule="atLeast"/>
              <w:textAlignment w:val="baseline"/>
              <w:rPr>
                <w:rFonts w:ascii="Arial Narrow" w:hAnsi="Arial Narrow"/>
                <w:b/>
                <w:bCs/>
                <w:strike/>
              </w:rPr>
            </w:pPr>
            <w:r>
              <w:rPr>
                <w:rFonts w:ascii="Arial Narrow" w:hAnsi="Arial Narrow"/>
                <w:b/>
                <w:bCs/>
              </w:rPr>
              <w:lastRenderedPageBreak/>
              <w:t>A</w:t>
            </w:r>
            <w:r w:rsidRPr="0078338F">
              <w:rPr>
                <w:rFonts w:ascii="Arial Narrow" w:hAnsi="Arial Narrow"/>
                <w:b/>
                <w:bCs/>
              </w:rPr>
              <w:t>rtículo 1°.</w:t>
            </w:r>
            <w:r>
              <w:rPr>
                <w:rFonts w:ascii="Arial Narrow" w:hAnsi="Arial Narrow"/>
                <w:b/>
                <w:bCs/>
              </w:rPr>
              <w:t xml:space="preserve"> </w:t>
            </w:r>
            <w:r w:rsidRPr="00473B6C">
              <w:rPr>
                <w:rFonts w:ascii="Arial Narrow" w:hAnsi="Arial Narrow"/>
                <w:b/>
                <w:bCs/>
                <w:u w:val="single"/>
              </w:rPr>
              <w:t>Objeto.</w:t>
            </w:r>
            <w:r w:rsidRPr="0078338F">
              <w:rPr>
                <w:rFonts w:ascii="Arial Narrow" w:hAnsi="Arial Narrow"/>
                <w:b/>
                <w:bCs/>
              </w:rPr>
              <w:t xml:space="preserve"> </w:t>
            </w:r>
            <w:r w:rsidRPr="0078338F">
              <w:rPr>
                <w:rFonts w:ascii="Arial Narrow" w:hAnsi="Arial Narrow"/>
              </w:rPr>
              <w:t>La presente ley tiene por objeto</w:t>
            </w:r>
            <w:r>
              <w:rPr>
                <w:rFonts w:ascii="Arial Narrow" w:hAnsi="Arial Narrow"/>
              </w:rPr>
              <w:t xml:space="preserve"> </w:t>
            </w:r>
            <w:r>
              <w:rPr>
                <w:rFonts w:ascii="Arial Narrow" w:hAnsi="Arial Narrow"/>
                <w:b/>
                <w:bCs/>
                <w:u w:val="single"/>
              </w:rPr>
              <w:t xml:space="preserve">modificar el Titulo de la Ley 89 de 1890 para </w:t>
            </w:r>
            <w:proofErr w:type="gramStart"/>
            <w:r>
              <w:rPr>
                <w:rFonts w:ascii="Arial Narrow" w:hAnsi="Arial Narrow"/>
                <w:b/>
                <w:bCs/>
                <w:u w:val="single"/>
              </w:rPr>
              <w:t>adecuar  de</w:t>
            </w:r>
            <w:proofErr w:type="gramEnd"/>
            <w:r>
              <w:rPr>
                <w:rFonts w:ascii="Arial Narrow" w:hAnsi="Arial Narrow"/>
                <w:b/>
                <w:bCs/>
                <w:u w:val="single"/>
              </w:rPr>
              <w:t xml:space="preserve"> forma digna el tratamiento </w:t>
            </w:r>
            <w:r w:rsidRPr="005568B9">
              <w:rPr>
                <w:rFonts w:ascii="Arial Narrow" w:hAnsi="Arial Narrow"/>
                <w:b/>
                <w:bCs/>
                <w:strike/>
              </w:rPr>
              <w:t>dignificar la forma en que trata</w:t>
            </w:r>
            <w:r w:rsidRPr="0078338F">
              <w:rPr>
                <w:rFonts w:ascii="Arial Narrow" w:hAnsi="Arial Narrow"/>
              </w:rPr>
              <w:t xml:space="preserve"> a los Pueblos Indígenas Originarios</w:t>
            </w:r>
            <w:r>
              <w:rPr>
                <w:rFonts w:ascii="Arial Narrow" w:hAnsi="Arial Narrow"/>
              </w:rPr>
              <w:t xml:space="preserve"> </w:t>
            </w:r>
            <w:r w:rsidRPr="005568B9">
              <w:rPr>
                <w:rFonts w:ascii="Arial Narrow" w:hAnsi="Arial Narrow"/>
                <w:b/>
                <w:bCs/>
                <w:u w:val="single"/>
              </w:rPr>
              <w:t>en</w:t>
            </w:r>
            <w:r w:rsidRPr="0078338F">
              <w:rPr>
                <w:rFonts w:ascii="Arial Narrow" w:hAnsi="Arial Narrow"/>
              </w:rPr>
              <w:t xml:space="preserve"> el sistema jurídico colombiano</w:t>
            </w:r>
            <w:r>
              <w:rPr>
                <w:rFonts w:ascii="Arial Narrow" w:hAnsi="Arial Narrow"/>
                <w:b/>
                <w:bCs/>
                <w:u w:val="single"/>
              </w:rPr>
              <w:t>.</w:t>
            </w:r>
            <w:r w:rsidRPr="00E104A5">
              <w:rPr>
                <w:rFonts w:ascii="Arial Narrow" w:hAnsi="Arial Narrow"/>
                <w:b/>
                <w:bCs/>
                <w:strike/>
              </w:rPr>
              <w:t xml:space="preserve">, </w:t>
            </w:r>
            <w:r w:rsidRPr="008836B5">
              <w:rPr>
                <w:rFonts w:ascii="Arial Narrow" w:hAnsi="Arial Narrow"/>
                <w:b/>
                <w:bCs/>
                <w:strike/>
              </w:rPr>
              <w:t xml:space="preserve">El proyecto busca modificar </w:t>
            </w:r>
            <w:r w:rsidRPr="008836B5">
              <w:rPr>
                <w:rFonts w:ascii="Arial Narrow" w:hAnsi="Arial Narrow"/>
                <w:b/>
                <w:bCs/>
                <w:strike/>
              </w:rPr>
              <w:lastRenderedPageBreak/>
              <w:t>la palabra SALVAJE, esta debe desaparecer totalmente del</w:t>
            </w:r>
          </w:p>
          <w:p w14:paraId="08694F1F" w14:textId="77777777" w:rsidR="00227D2C" w:rsidRPr="00F337A7" w:rsidRDefault="00227D2C" w:rsidP="00380A3B">
            <w:pPr>
              <w:pStyle w:val="NormalWeb"/>
              <w:spacing w:before="0" w:beforeAutospacing="0" w:after="150" w:afterAutospacing="0"/>
              <w:jc w:val="both"/>
              <w:rPr>
                <w:rFonts w:ascii="Arial Narrow" w:hAnsi="Arial Narrow"/>
                <w:b/>
                <w:bCs/>
              </w:rPr>
            </w:pPr>
            <w:r w:rsidRPr="008836B5">
              <w:rPr>
                <w:rFonts w:ascii="Arial Narrow" w:hAnsi="Arial Narrow"/>
                <w:b/>
                <w:bCs/>
                <w:strike/>
              </w:rPr>
              <w:t>ordenamiento jurídico, específicamente del título, ya que esta forma jurídica va en contravía del principio fundamental de la dignidad humana y otras disposiciones.</w:t>
            </w:r>
          </w:p>
        </w:tc>
        <w:tc>
          <w:tcPr>
            <w:tcW w:w="2977" w:type="dxa"/>
          </w:tcPr>
          <w:p w14:paraId="4B0D182D" w14:textId="77777777" w:rsidR="00227D2C" w:rsidRPr="00E104A5" w:rsidRDefault="00227D2C" w:rsidP="00380A3B">
            <w:pPr>
              <w:pStyle w:val="NormalWeb"/>
              <w:spacing w:before="0" w:beforeAutospacing="0" w:after="150" w:afterAutospacing="0"/>
              <w:ind w:right="35"/>
              <w:jc w:val="both"/>
              <w:rPr>
                <w:rFonts w:ascii="Arial Narrow" w:hAnsi="Arial Narrow"/>
                <w:bCs/>
              </w:rPr>
            </w:pPr>
            <w:r>
              <w:rPr>
                <w:rFonts w:ascii="Arial Narrow" w:hAnsi="Arial Narrow"/>
                <w:bCs/>
              </w:rPr>
              <w:lastRenderedPageBreak/>
              <w:t>Se ajusta la redacción para aclarar el sentido del objeto del Proyecto de Ley.</w:t>
            </w:r>
          </w:p>
        </w:tc>
      </w:tr>
      <w:tr w:rsidR="00227D2C" w:rsidRPr="00F337A7" w14:paraId="584BA688" w14:textId="77777777" w:rsidTr="00380A3B">
        <w:tc>
          <w:tcPr>
            <w:tcW w:w="2972" w:type="dxa"/>
          </w:tcPr>
          <w:p w14:paraId="5968F71E" w14:textId="77777777" w:rsidR="00227D2C" w:rsidRPr="0078338F" w:rsidRDefault="00227D2C" w:rsidP="00380A3B">
            <w:pPr>
              <w:kinsoku w:val="0"/>
              <w:overflowPunct w:val="0"/>
              <w:textAlignment w:val="baseline"/>
              <w:rPr>
                <w:rFonts w:ascii="Arial Narrow" w:hAnsi="Arial Narrow" w:cs="Arial"/>
                <w:lang w:val="es-ES" w:eastAsia="es-ES"/>
              </w:rPr>
            </w:pPr>
            <w:r w:rsidRPr="0078338F">
              <w:rPr>
                <w:rFonts w:ascii="Arial Narrow" w:hAnsi="Arial Narrow" w:cs="Arial"/>
                <w:b/>
                <w:bCs/>
                <w:lang w:val="es-ES" w:eastAsia="es-ES"/>
              </w:rPr>
              <w:lastRenderedPageBreak/>
              <w:t>Artículo 2º</w:t>
            </w:r>
            <w:r w:rsidRPr="0078338F">
              <w:rPr>
                <w:rFonts w:ascii="Arial Narrow" w:hAnsi="Arial Narrow" w:cs="Arial"/>
                <w:lang w:val="es-ES" w:eastAsia="es-ES"/>
              </w:rPr>
              <w:t>. Adicionar un parágrafo al artículo 3 de la ley 89 de 1890 clara para que los “Pueblos Indígenas en Contexto de Ciudad” que conformen Cabildos Indígenas</w:t>
            </w:r>
          </w:p>
          <w:p w14:paraId="2ADD1FF4" w14:textId="77777777" w:rsidR="00227D2C" w:rsidRPr="0078338F" w:rsidRDefault="00227D2C" w:rsidP="00380A3B">
            <w:pPr>
              <w:kinsoku w:val="0"/>
              <w:overflowPunct w:val="0"/>
              <w:textAlignment w:val="baseline"/>
              <w:rPr>
                <w:rFonts w:ascii="Arial Narrow" w:hAnsi="Arial Narrow" w:cs="Arial"/>
                <w:lang w:val="es-ES" w:eastAsia="es-ES"/>
              </w:rPr>
            </w:pPr>
            <w:r w:rsidRPr="0078338F">
              <w:rPr>
                <w:rFonts w:ascii="Arial Narrow" w:hAnsi="Arial Narrow" w:cs="Arial"/>
                <w:lang w:val="es-ES" w:eastAsia="es-ES"/>
              </w:rPr>
              <w:t>bajo sus usos y costumbres ancestrales, sean registrados en el Ministerio del Interior en la base de datos de Autoridades Indígenas en el territorio Nacional y así puedan gozar de forma efectiva de los derechos emanados del marco diferencial Constitucional.</w:t>
            </w:r>
          </w:p>
          <w:p w14:paraId="001F9642" w14:textId="77777777" w:rsidR="00227D2C" w:rsidRPr="00F337A7" w:rsidRDefault="00227D2C" w:rsidP="00380A3B">
            <w:pPr>
              <w:kinsoku w:val="0"/>
              <w:overflowPunct w:val="0"/>
              <w:textAlignment w:val="baseline"/>
              <w:rPr>
                <w:rFonts w:ascii="Arial Narrow" w:hAnsi="Arial Narrow" w:cs="Arial"/>
                <w:b/>
                <w:bCs/>
                <w:lang w:val="es-ES" w:eastAsia="es-ES"/>
              </w:rPr>
            </w:pPr>
          </w:p>
        </w:tc>
        <w:tc>
          <w:tcPr>
            <w:tcW w:w="2693" w:type="dxa"/>
          </w:tcPr>
          <w:p w14:paraId="56D40172" w14:textId="77777777" w:rsidR="00227D2C" w:rsidRPr="00F337A7" w:rsidRDefault="00227D2C" w:rsidP="00380A3B">
            <w:pPr>
              <w:pStyle w:val="NormalWeb"/>
              <w:spacing w:before="0" w:beforeAutospacing="0" w:after="150" w:afterAutospacing="0"/>
              <w:jc w:val="both"/>
              <w:rPr>
                <w:rFonts w:ascii="Arial Narrow" w:hAnsi="Arial Narrow"/>
                <w:b/>
                <w:bCs/>
              </w:rPr>
            </w:pPr>
            <w:r>
              <w:rPr>
                <w:rFonts w:ascii="Arial Narrow" w:hAnsi="Arial Narrow"/>
                <w:b/>
                <w:bCs/>
              </w:rPr>
              <w:t>ELIMINESÉ EL ARTÍCULO</w:t>
            </w:r>
          </w:p>
        </w:tc>
        <w:tc>
          <w:tcPr>
            <w:tcW w:w="2977" w:type="dxa"/>
          </w:tcPr>
          <w:p w14:paraId="1E485759" w14:textId="77777777" w:rsidR="00227D2C" w:rsidRPr="0078338F" w:rsidRDefault="00227D2C" w:rsidP="00380A3B">
            <w:pPr>
              <w:pStyle w:val="NormalWeb"/>
              <w:spacing w:before="0" w:beforeAutospacing="0" w:after="150" w:afterAutospacing="0"/>
              <w:ind w:right="-382"/>
              <w:jc w:val="both"/>
              <w:rPr>
                <w:rFonts w:ascii="Arial Narrow" w:hAnsi="Arial Narrow"/>
              </w:rPr>
            </w:pPr>
            <w:r>
              <w:rPr>
                <w:rFonts w:ascii="Arial Narrow" w:hAnsi="Arial Narrow"/>
              </w:rPr>
              <w:t>El contenido de modificación propuesto por los autores quedó incluido en el artículo</w:t>
            </w:r>
          </w:p>
        </w:tc>
      </w:tr>
      <w:tr w:rsidR="00227D2C" w:rsidRPr="00F337A7" w14:paraId="5FE8DF87" w14:textId="77777777" w:rsidTr="00380A3B">
        <w:tc>
          <w:tcPr>
            <w:tcW w:w="2972" w:type="dxa"/>
          </w:tcPr>
          <w:p w14:paraId="694087E5" w14:textId="77777777" w:rsidR="00227D2C" w:rsidRDefault="00227D2C" w:rsidP="00380A3B">
            <w:pPr>
              <w:kinsoku w:val="0"/>
              <w:overflowPunct w:val="0"/>
              <w:textAlignment w:val="baseline"/>
              <w:rPr>
                <w:rFonts w:ascii="Arial Narrow" w:hAnsi="Arial Narrow" w:cs="Arial"/>
                <w:lang w:val="es-ES" w:eastAsia="es-ES"/>
              </w:rPr>
            </w:pPr>
            <w:r>
              <w:rPr>
                <w:rFonts w:ascii="Arial Narrow" w:hAnsi="Arial Narrow" w:cs="Arial"/>
                <w:b/>
                <w:bCs/>
                <w:lang w:val="es-ES" w:eastAsia="es-ES"/>
              </w:rPr>
              <w:t>A</w:t>
            </w:r>
            <w:r w:rsidRPr="0078338F">
              <w:rPr>
                <w:rFonts w:ascii="Arial Narrow" w:hAnsi="Arial Narrow" w:cs="Arial"/>
                <w:b/>
                <w:bCs/>
                <w:lang w:val="es-ES" w:eastAsia="es-ES"/>
              </w:rPr>
              <w:t xml:space="preserve">rtículo 3º. </w:t>
            </w:r>
            <w:r w:rsidRPr="0078338F">
              <w:rPr>
                <w:rFonts w:ascii="Arial Narrow" w:hAnsi="Arial Narrow" w:cs="Arial"/>
                <w:lang w:val="es-ES" w:eastAsia="es-ES"/>
              </w:rPr>
              <w:t>Por el cual se modifica el título de la ley 89 de 1890, donde se sustituye el término “Salvajes” por “Pueblos Indígenas Originarios”, “ser gobernados” por “organizarse” y se eliminan las palabras “que se reduzcan a la vida civilizada”. El cual quedará así:</w:t>
            </w:r>
          </w:p>
          <w:p w14:paraId="6BAA49E2" w14:textId="77777777" w:rsidR="00227D2C" w:rsidRDefault="00227D2C" w:rsidP="00380A3B">
            <w:pPr>
              <w:kinsoku w:val="0"/>
              <w:overflowPunct w:val="0"/>
              <w:textAlignment w:val="baseline"/>
              <w:rPr>
                <w:rFonts w:ascii="Arial Narrow" w:hAnsi="Arial Narrow" w:cs="Arial"/>
                <w:lang w:val="es-ES" w:eastAsia="es-ES"/>
              </w:rPr>
            </w:pPr>
          </w:p>
          <w:p w14:paraId="7EE1604E" w14:textId="77777777" w:rsidR="00227D2C" w:rsidRPr="0078338F" w:rsidRDefault="00227D2C" w:rsidP="00380A3B">
            <w:pPr>
              <w:kinsoku w:val="0"/>
              <w:overflowPunct w:val="0"/>
              <w:textAlignment w:val="baseline"/>
              <w:rPr>
                <w:rFonts w:ascii="Arial Narrow" w:hAnsi="Arial Narrow" w:cs="Arial"/>
                <w:lang w:val="es-ES" w:eastAsia="es-ES"/>
              </w:rPr>
            </w:pPr>
            <w:r w:rsidRPr="0078338F">
              <w:rPr>
                <w:rFonts w:ascii="Arial Narrow" w:hAnsi="Arial Narrow" w:cs="Arial"/>
                <w:lang w:val="es-ES" w:eastAsia="es-ES"/>
              </w:rPr>
              <w:t>“Por la cual se determina la manera como deben organizarse los Pueblos Indígenas Originarios”</w:t>
            </w:r>
            <w:r>
              <w:rPr>
                <w:rFonts w:ascii="Arial Narrow" w:hAnsi="Arial Narrow" w:cs="Arial"/>
                <w:lang w:val="es-ES" w:eastAsia="es-ES"/>
              </w:rPr>
              <w:t>.</w:t>
            </w:r>
          </w:p>
        </w:tc>
        <w:tc>
          <w:tcPr>
            <w:tcW w:w="2693" w:type="dxa"/>
          </w:tcPr>
          <w:p w14:paraId="27387E42" w14:textId="77777777" w:rsidR="00227D2C" w:rsidRDefault="00227D2C" w:rsidP="00380A3B">
            <w:pPr>
              <w:kinsoku w:val="0"/>
              <w:overflowPunct w:val="0"/>
              <w:textAlignment w:val="baseline"/>
              <w:rPr>
                <w:rFonts w:ascii="Arial Narrow" w:hAnsi="Arial Narrow" w:cs="Arial"/>
                <w:lang w:val="es-ES" w:eastAsia="es-ES"/>
              </w:rPr>
            </w:pPr>
            <w:r>
              <w:rPr>
                <w:rFonts w:ascii="Arial Narrow" w:hAnsi="Arial Narrow" w:cs="Arial"/>
                <w:b/>
                <w:bCs/>
                <w:lang w:val="es-ES" w:eastAsia="es-ES"/>
              </w:rPr>
              <w:t>A</w:t>
            </w:r>
            <w:r w:rsidRPr="0078338F">
              <w:rPr>
                <w:rFonts w:ascii="Arial Narrow" w:hAnsi="Arial Narrow" w:cs="Arial"/>
                <w:b/>
                <w:bCs/>
                <w:lang w:val="es-ES" w:eastAsia="es-ES"/>
              </w:rPr>
              <w:t xml:space="preserve">rtículo </w:t>
            </w:r>
            <w:r w:rsidRPr="00E104A5">
              <w:rPr>
                <w:rFonts w:ascii="Arial Narrow" w:hAnsi="Arial Narrow" w:cs="Arial"/>
                <w:b/>
                <w:bCs/>
                <w:strike/>
                <w:lang w:val="es-ES" w:eastAsia="es-ES"/>
              </w:rPr>
              <w:t>3</w:t>
            </w:r>
            <w:r w:rsidRPr="00E104A5">
              <w:rPr>
                <w:rFonts w:ascii="Arial Narrow" w:hAnsi="Arial Narrow" w:cs="Arial"/>
                <w:b/>
                <w:bCs/>
                <w:u w:val="single"/>
                <w:lang w:val="es-ES" w:eastAsia="es-ES"/>
              </w:rPr>
              <w:t>2</w:t>
            </w:r>
            <w:r w:rsidRPr="0078338F">
              <w:rPr>
                <w:rFonts w:ascii="Arial Narrow" w:hAnsi="Arial Narrow" w:cs="Arial"/>
                <w:b/>
                <w:bCs/>
                <w:lang w:val="es-ES" w:eastAsia="es-ES"/>
              </w:rPr>
              <w:t xml:space="preserve">º. </w:t>
            </w:r>
            <w:r w:rsidRPr="00721394">
              <w:rPr>
                <w:rFonts w:ascii="Arial Narrow" w:hAnsi="Arial Narrow" w:cs="Arial"/>
                <w:b/>
                <w:bCs/>
                <w:strike/>
                <w:lang w:val="es-ES" w:eastAsia="es-ES"/>
              </w:rPr>
              <w:t xml:space="preserve">Por el cual se modifica </w:t>
            </w:r>
            <w:r>
              <w:rPr>
                <w:rFonts w:ascii="Arial Narrow" w:hAnsi="Arial Narrow" w:cs="Arial"/>
                <w:b/>
                <w:bCs/>
                <w:u w:val="single"/>
                <w:lang w:val="es-ES" w:eastAsia="es-ES"/>
              </w:rPr>
              <w:t xml:space="preserve">Modifíquese </w:t>
            </w:r>
            <w:r w:rsidRPr="0078338F">
              <w:rPr>
                <w:rFonts w:ascii="Arial Narrow" w:hAnsi="Arial Narrow" w:cs="Arial"/>
                <w:lang w:val="es-ES" w:eastAsia="es-ES"/>
              </w:rPr>
              <w:t xml:space="preserve">el título de la ley 89 de 1890, </w:t>
            </w:r>
            <w:r w:rsidRPr="005568B9">
              <w:rPr>
                <w:rFonts w:ascii="Arial Narrow" w:hAnsi="Arial Narrow" w:cs="Arial"/>
                <w:b/>
                <w:bCs/>
                <w:strike/>
                <w:lang w:val="es-ES" w:eastAsia="es-ES"/>
              </w:rPr>
              <w:t>donde se sustituye el término “Salvajes” por “Pueblos Indígenas Originarios”, “ser gobernados” por “organizarse” y se eliminan las palabras “que se reduzcan a la vida civilizada”.</w:t>
            </w:r>
            <w:r w:rsidRPr="0078338F">
              <w:rPr>
                <w:rFonts w:ascii="Arial Narrow" w:hAnsi="Arial Narrow" w:cs="Arial"/>
                <w:lang w:val="es-ES" w:eastAsia="es-ES"/>
              </w:rPr>
              <w:t xml:space="preserve"> </w:t>
            </w:r>
            <w:proofErr w:type="spellStart"/>
            <w:r w:rsidRPr="005568B9">
              <w:rPr>
                <w:rFonts w:ascii="Arial Narrow" w:hAnsi="Arial Narrow" w:cs="Arial"/>
                <w:b/>
                <w:bCs/>
                <w:strike/>
                <w:lang w:val="es-ES" w:eastAsia="es-ES"/>
              </w:rPr>
              <w:t>El</w:t>
            </w:r>
            <w:r>
              <w:rPr>
                <w:rFonts w:ascii="Arial Narrow" w:hAnsi="Arial Narrow" w:cs="Arial"/>
                <w:b/>
                <w:bCs/>
                <w:u w:val="single"/>
                <w:lang w:val="es-ES" w:eastAsia="es-ES"/>
              </w:rPr>
              <w:t>el</w:t>
            </w:r>
            <w:proofErr w:type="spellEnd"/>
            <w:r>
              <w:rPr>
                <w:rFonts w:ascii="Arial Narrow" w:hAnsi="Arial Narrow" w:cs="Arial"/>
                <w:b/>
                <w:bCs/>
                <w:lang w:val="es-ES" w:eastAsia="es-ES"/>
              </w:rPr>
              <w:t xml:space="preserve"> </w:t>
            </w:r>
            <w:r w:rsidRPr="005568B9">
              <w:rPr>
                <w:rFonts w:ascii="Arial Narrow" w:hAnsi="Arial Narrow" w:cs="Arial"/>
                <w:lang w:val="es-ES" w:eastAsia="es-ES"/>
              </w:rPr>
              <w:t>cual</w:t>
            </w:r>
            <w:r w:rsidRPr="0078338F">
              <w:rPr>
                <w:rFonts w:ascii="Arial Narrow" w:hAnsi="Arial Narrow" w:cs="Arial"/>
                <w:lang w:val="es-ES" w:eastAsia="es-ES"/>
              </w:rPr>
              <w:t xml:space="preserve"> quedará así:</w:t>
            </w:r>
          </w:p>
          <w:p w14:paraId="3D506F70" w14:textId="77777777" w:rsidR="00227D2C" w:rsidRDefault="00227D2C" w:rsidP="00380A3B">
            <w:pPr>
              <w:kinsoku w:val="0"/>
              <w:overflowPunct w:val="0"/>
              <w:textAlignment w:val="baseline"/>
              <w:rPr>
                <w:rFonts w:ascii="Arial Narrow" w:hAnsi="Arial Narrow" w:cs="Arial"/>
                <w:lang w:val="es-ES" w:eastAsia="es-ES"/>
              </w:rPr>
            </w:pPr>
          </w:p>
          <w:p w14:paraId="51CFDDC6" w14:textId="77777777" w:rsidR="00227D2C" w:rsidRPr="00F337A7" w:rsidRDefault="00227D2C" w:rsidP="00380A3B">
            <w:pPr>
              <w:pStyle w:val="NormalWeb"/>
              <w:spacing w:before="0" w:beforeAutospacing="0" w:after="150" w:afterAutospacing="0"/>
              <w:jc w:val="both"/>
              <w:rPr>
                <w:rFonts w:ascii="Arial Narrow" w:hAnsi="Arial Narrow"/>
                <w:b/>
                <w:bCs/>
              </w:rPr>
            </w:pPr>
            <w:r w:rsidRPr="0078338F">
              <w:rPr>
                <w:rFonts w:ascii="Arial Narrow" w:hAnsi="Arial Narrow" w:cs="Arial"/>
                <w:lang w:eastAsia="es-ES"/>
              </w:rPr>
              <w:t xml:space="preserve">“Por la cual se determina la manera como deben </w:t>
            </w:r>
            <w:r w:rsidRPr="0078338F">
              <w:rPr>
                <w:rFonts w:ascii="Arial Narrow" w:hAnsi="Arial Narrow" w:cs="Arial"/>
                <w:lang w:eastAsia="es-ES"/>
              </w:rPr>
              <w:lastRenderedPageBreak/>
              <w:t>organizarse los Pueblos Indígenas Originarios”</w:t>
            </w:r>
            <w:r>
              <w:rPr>
                <w:rFonts w:ascii="Arial Narrow" w:hAnsi="Arial Narrow" w:cs="Arial"/>
                <w:lang w:eastAsia="es-ES"/>
              </w:rPr>
              <w:t>.</w:t>
            </w:r>
          </w:p>
        </w:tc>
        <w:tc>
          <w:tcPr>
            <w:tcW w:w="2977" w:type="dxa"/>
          </w:tcPr>
          <w:p w14:paraId="2E7BD6B6" w14:textId="77777777" w:rsidR="00227D2C" w:rsidRPr="00E104A5" w:rsidRDefault="00227D2C" w:rsidP="00380A3B">
            <w:pPr>
              <w:pStyle w:val="NormalWeb"/>
              <w:spacing w:before="0" w:beforeAutospacing="0" w:after="150" w:afterAutospacing="0"/>
              <w:ind w:right="35"/>
              <w:jc w:val="both"/>
              <w:rPr>
                <w:rFonts w:ascii="Arial Narrow" w:hAnsi="Arial Narrow"/>
              </w:rPr>
            </w:pPr>
            <w:r w:rsidRPr="00E104A5">
              <w:rPr>
                <w:rFonts w:ascii="Arial Narrow" w:hAnsi="Arial Narrow"/>
              </w:rPr>
              <w:lastRenderedPageBreak/>
              <w:t>S</w:t>
            </w:r>
            <w:r>
              <w:rPr>
                <w:rFonts w:ascii="Arial Narrow" w:hAnsi="Arial Narrow"/>
              </w:rPr>
              <w:t xml:space="preserve">e ajusta la redacción para aclarar el sentido de la redacción del artículo y se ajusta la numeración. </w:t>
            </w:r>
          </w:p>
        </w:tc>
      </w:tr>
      <w:tr w:rsidR="00227D2C" w:rsidRPr="00F337A7" w14:paraId="512AF24E" w14:textId="77777777" w:rsidTr="00380A3B">
        <w:trPr>
          <w:trHeight w:val="1286"/>
        </w:trPr>
        <w:tc>
          <w:tcPr>
            <w:tcW w:w="2972" w:type="dxa"/>
          </w:tcPr>
          <w:p w14:paraId="03D42EF7" w14:textId="77777777" w:rsidR="00227D2C" w:rsidRPr="0078338F" w:rsidRDefault="00227D2C" w:rsidP="00380A3B">
            <w:pPr>
              <w:kinsoku w:val="0"/>
              <w:overflowPunct w:val="0"/>
              <w:textAlignment w:val="baseline"/>
              <w:rPr>
                <w:rFonts w:ascii="Arial Narrow" w:hAnsi="Arial Narrow" w:cs="Arial"/>
                <w:lang w:val="es-ES" w:eastAsia="es-ES"/>
              </w:rPr>
            </w:pPr>
            <w:r w:rsidRPr="0078338F">
              <w:rPr>
                <w:rFonts w:ascii="Arial Narrow" w:hAnsi="Arial Narrow" w:cs="Arial"/>
                <w:b/>
                <w:bCs/>
                <w:lang w:val="es-ES" w:eastAsia="es-ES"/>
              </w:rPr>
              <w:lastRenderedPageBreak/>
              <w:t xml:space="preserve">Artículo 4º. </w:t>
            </w:r>
            <w:r w:rsidRPr="0078338F">
              <w:rPr>
                <w:rFonts w:ascii="Arial Narrow" w:hAnsi="Arial Narrow" w:cs="Arial"/>
                <w:lang w:val="es-ES" w:eastAsia="es-ES"/>
              </w:rPr>
              <w:t>Por el cual se adiciona un parágrafo al artículo 3 de la Ley 89 de 1890 quedando de la siguiente manera:</w:t>
            </w:r>
          </w:p>
          <w:p w14:paraId="7E1A62F0" w14:textId="77777777" w:rsidR="00227D2C" w:rsidRPr="0078338F" w:rsidRDefault="00227D2C" w:rsidP="00380A3B">
            <w:pPr>
              <w:kinsoku w:val="0"/>
              <w:overflowPunct w:val="0"/>
              <w:textAlignment w:val="baseline"/>
              <w:rPr>
                <w:rFonts w:ascii="Arial Narrow" w:hAnsi="Arial Narrow" w:cs="Arial"/>
                <w:lang w:val="es-ES" w:eastAsia="es-ES"/>
              </w:rPr>
            </w:pPr>
          </w:p>
          <w:p w14:paraId="55528DA4" w14:textId="77777777" w:rsidR="00227D2C" w:rsidRDefault="00227D2C" w:rsidP="00380A3B">
            <w:pPr>
              <w:kinsoku w:val="0"/>
              <w:overflowPunct w:val="0"/>
              <w:textAlignment w:val="baseline"/>
              <w:rPr>
                <w:rFonts w:ascii="Arial Narrow" w:hAnsi="Arial Narrow" w:cs="Arial"/>
                <w:b/>
                <w:bCs/>
                <w:lang w:val="es-ES" w:eastAsia="es-ES"/>
              </w:rPr>
            </w:pPr>
            <w:r w:rsidRPr="0078338F">
              <w:rPr>
                <w:rFonts w:ascii="Arial Narrow" w:hAnsi="Arial Narrow" w:cs="Arial"/>
                <w:b/>
                <w:bCs/>
                <w:lang w:val="es-ES" w:eastAsia="es-ES"/>
              </w:rPr>
              <w:t>Parágrafo</w:t>
            </w:r>
            <w:r>
              <w:rPr>
                <w:rFonts w:ascii="Arial Narrow" w:hAnsi="Arial Narrow" w:cs="Arial"/>
                <w:b/>
                <w:bCs/>
                <w:lang w:val="es-ES" w:eastAsia="es-ES"/>
              </w:rPr>
              <w:t>:</w:t>
            </w:r>
            <w:r w:rsidRPr="0078338F">
              <w:rPr>
                <w:rFonts w:ascii="Arial Narrow" w:hAnsi="Arial Narrow" w:cs="Arial"/>
                <w:lang w:val="es-ES" w:eastAsia="es-ES"/>
              </w:rPr>
              <w:t xml:space="preserve"> Los Cabildos Indígenas que sean creados en el marco de los usos y costumbres de los Pueblos Indígenas Originarios dentro de los centros urbanos de los Distritos, Gobernaciones y Municipios, serán reconocidos por el Estado Colombiano como autoridad ancestral y registrados en el Ministerio del Interior, sin el menoscabo del poder político y territorial ejercida por la autoridad civil del ente territorial.</w:t>
            </w:r>
          </w:p>
        </w:tc>
        <w:tc>
          <w:tcPr>
            <w:tcW w:w="2693" w:type="dxa"/>
          </w:tcPr>
          <w:p w14:paraId="5B10C18A" w14:textId="77777777" w:rsidR="00227D2C" w:rsidRPr="00F337A7" w:rsidRDefault="00227D2C" w:rsidP="00380A3B">
            <w:pPr>
              <w:pStyle w:val="NormalWeb"/>
              <w:spacing w:before="0" w:beforeAutospacing="0" w:after="150" w:afterAutospacing="0"/>
              <w:jc w:val="both"/>
              <w:rPr>
                <w:rFonts w:ascii="Arial Narrow" w:hAnsi="Arial Narrow"/>
                <w:b/>
                <w:bCs/>
              </w:rPr>
            </w:pPr>
            <w:r>
              <w:rPr>
                <w:rFonts w:ascii="Arial Narrow" w:hAnsi="Arial Narrow"/>
                <w:b/>
                <w:bCs/>
              </w:rPr>
              <w:t>ELIMÍNESE EL ARTÍCULO</w:t>
            </w:r>
          </w:p>
        </w:tc>
        <w:tc>
          <w:tcPr>
            <w:tcW w:w="2977" w:type="dxa"/>
          </w:tcPr>
          <w:p w14:paraId="2CDDB9BA" w14:textId="77777777" w:rsidR="00227D2C" w:rsidRPr="00E104A5" w:rsidRDefault="00227D2C" w:rsidP="00380A3B">
            <w:pPr>
              <w:pStyle w:val="NormalWeb"/>
              <w:spacing w:before="0" w:beforeAutospacing="0" w:after="150" w:afterAutospacing="0"/>
              <w:ind w:left="36" w:right="35"/>
              <w:jc w:val="both"/>
              <w:rPr>
                <w:rFonts w:ascii="Arial Narrow" w:hAnsi="Arial Narrow"/>
              </w:rPr>
            </w:pPr>
            <w:r>
              <w:rPr>
                <w:rFonts w:ascii="Arial Narrow" w:hAnsi="Arial Narrow"/>
              </w:rPr>
              <w:t xml:space="preserve">Se elimina el artículo debido a que se considera que sobre esta materia correspondería realizar consulta previa con las comunidades indígenas.  </w:t>
            </w:r>
          </w:p>
        </w:tc>
      </w:tr>
      <w:tr w:rsidR="00227D2C" w:rsidRPr="00F337A7" w14:paraId="5C9BD07A" w14:textId="77777777" w:rsidTr="00380A3B">
        <w:tc>
          <w:tcPr>
            <w:tcW w:w="2972" w:type="dxa"/>
          </w:tcPr>
          <w:p w14:paraId="779E7D17" w14:textId="77777777" w:rsidR="00227D2C" w:rsidRPr="0078338F" w:rsidRDefault="00227D2C" w:rsidP="00380A3B">
            <w:pPr>
              <w:kinsoku w:val="0"/>
              <w:overflowPunct w:val="0"/>
              <w:textAlignment w:val="baseline"/>
              <w:rPr>
                <w:rFonts w:ascii="Arial Narrow" w:hAnsi="Arial Narrow" w:cs="Arial"/>
                <w:b/>
                <w:bCs/>
                <w:lang w:val="es-ES" w:eastAsia="es-ES"/>
              </w:rPr>
            </w:pPr>
            <w:r w:rsidRPr="0078338F">
              <w:rPr>
                <w:rFonts w:ascii="Arial Narrow" w:hAnsi="Arial Narrow" w:cs="Arial"/>
                <w:b/>
                <w:bCs/>
                <w:lang w:val="es-ES" w:eastAsia="es-ES"/>
              </w:rPr>
              <w:t xml:space="preserve">Artículo 5°. Vigencia. </w:t>
            </w:r>
            <w:r w:rsidRPr="0078338F">
              <w:rPr>
                <w:rFonts w:ascii="Arial Narrow" w:hAnsi="Arial Narrow" w:cs="Arial"/>
                <w:lang w:val="es-ES" w:eastAsia="es-ES"/>
              </w:rPr>
              <w:t>La presente ley rige a partir de la fecha de su publicación.</w:t>
            </w:r>
          </w:p>
        </w:tc>
        <w:tc>
          <w:tcPr>
            <w:tcW w:w="2693" w:type="dxa"/>
          </w:tcPr>
          <w:p w14:paraId="1631C4A2" w14:textId="77777777" w:rsidR="00227D2C" w:rsidRPr="00F337A7" w:rsidRDefault="00227D2C" w:rsidP="00380A3B">
            <w:pPr>
              <w:pStyle w:val="NormalWeb"/>
              <w:spacing w:before="0" w:beforeAutospacing="0" w:after="150" w:afterAutospacing="0"/>
              <w:jc w:val="both"/>
              <w:rPr>
                <w:rFonts w:ascii="Arial Narrow" w:hAnsi="Arial Narrow"/>
                <w:b/>
                <w:bCs/>
              </w:rPr>
            </w:pPr>
            <w:r w:rsidRPr="0078338F">
              <w:rPr>
                <w:rFonts w:ascii="Arial Narrow" w:hAnsi="Arial Narrow" w:cs="Arial"/>
                <w:b/>
                <w:bCs/>
                <w:lang w:eastAsia="es-ES"/>
              </w:rPr>
              <w:t xml:space="preserve">Artículo </w:t>
            </w:r>
            <w:r w:rsidRPr="00E104A5">
              <w:rPr>
                <w:rFonts w:ascii="Arial Narrow" w:hAnsi="Arial Narrow" w:cs="Arial"/>
                <w:b/>
                <w:bCs/>
                <w:strike/>
                <w:lang w:eastAsia="es-ES"/>
              </w:rPr>
              <w:t>5</w:t>
            </w:r>
            <w:r w:rsidRPr="00515671">
              <w:rPr>
                <w:rFonts w:ascii="Arial Narrow" w:hAnsi="Arial Narrow" w:cs="Arial"/>
                <w:b/>
                <w:bCs/>
                <w:u w:val="single"/>
                <w:lang w:eastAsia="es-ES"/>
              </w:rPr>
              <w:t>3</w:t>
            </w:r>
            <w:r w:rsidRPr="0078338F">
              <w:rPr>
                <w:rFonts w:ascii="Arial Narrow" w:hAnsi="Arial Narrow" w:cs="Arial"/>
                <w:b/>
                <w:bCs/>
                <w:lang w:eastAsia="es-ES"/>
              </w:rPr>
              <w:t>°. Vigencia</w:t>
            </w:r>
            <w:r>
              <w:rPr>
                <w:rFonts w:ascii="Arial Narrow" w:hAnsi="Arial Narrow" w:cs="Arial"/>
                <w:b/>
                <w:bCs/>
                <w:lang w:eastAsia="es-ES"/>
              </w:rPr>
              <w:t xml:space="preserve"> </w:t>
            </w:r>
            <w:r>
              <w:rPr>
                <w:rFonts w:ascii="Arial Narrow" w:hAnsi="Arial Narrow" w:cs="Arial"/>
                <w:b/>
                <w:bCs/>
                <w:u w:val="single"/>
                <w:lang w:eastAsia="es-ES"/>
              </w:rPr>
              <w:t>y derogación</w:t>
            </w:r>
            <w:r w:rsidRPr="0078338F">
              <w:rPr>
                <w:rFonts w:ascii="Arial Narrow" w:hAnsi="Arial Narrow" w:cs="Arial"/>
                <w:b/>
                <w:bCs/>
                <w:lang w:eastAsia="es-ES"/>
              </w:rPr>
              <w:t xml:space="preserve">. </w:t>
            </w:r>
            <w:r w:rsidRPr="0078338F">
              <w:rPr>
                <w:rFonts w:ascii="Arial Narrow" w:hAnsi="Arial Narrow" w:cs="Arial"/>
                <w:lang w:eastAsia="es-ES"/>
              </w:rPr>
              <w:t xml:space="preserve">La presente </w:t>
            </w:r>
            <w:r>
              <w:rPr>
                <w:rFonts w:ascii="Arial Narrow" w:hAnsi="Arial Narrow" w:cs="Arial"/>
                <w:lang w:eastAsia="es-ES"/>
              </w:rPr>
              <w:t>l</w:t>
            </w:r>
            <w:r w:rsidRPr="00ED03BA">
              <w:rPr>
                <w:rFonts w:ascii="Arial Narrow" w:hAnsi="Arial Narrow" w:cs="Arial"/>
                <w:lang w:eastAsia="es-ES"/>
              </w:rPr>
              <w:t>ey</w:t>
            </w:r>
            <w:r w:rsidRPr="0078338F">
              <w:rPr>
                <w:rFonts w:ascii="Arial Narrow" w:hAnsi="Arial Narrow" w:cs="Arial"/>
                <w:lang w:eastAsia="es-ES"/>
              </w:rPr>
              <w:t xml:space="preserve"> rige a partir de la fecha de su </w:t>
            </w:r>
            <w:r w:rsidRPr="00721394">
              <w:rPr>
                <w:rFonts w:ascii="Arial Narrow" w:hAnsi="Arial Narrow" w:cs="Arial"/>
                <w:b/>
                <w:bCs/>
                <w:strike/>
                <w:lang w:eastAsia="es-ES"/>
              </w:rPr>
              <w:t>publicación</w:t>
            </w:r>
            <w:r>
              <w:rPr>
                <w:rFonts w:ascii="Arial Narrow" w:hAnsi="Arial Narrow" w:cs="Arial"/>
                <w:lang w:eastAsia="es-ES"/>
              </w:rPr>
              <w:t xml:space="preserve"> </w:t>
            </w:r>
            <w:r>
              <w:rPr>
                <w:rFonts w:ascii="Arial Narrow" w:hAnsi="Arial Narrow" w:cs="Arial"/>
                <w:b/>
                <w:bCs/>
                <w:u w:val="single"/>
                <w:lang w:eastAsia="es-ES"/>
              </w:rPr>
              <w:t>promulgación y deroga todas las disposiciones que le sean contrarias</w:t>
            </w:r>
            <w:r w:rsidRPr="0078338F">
              <w:rPr>
                <w:rFonts w:ascii="Arial Narrow" w:hAnsi="Arial Narrow" w:cs="Arial"/>
                <w:lang w:eastAsia="es-ES"/>
              </w:rPr>
              <w:t>.</w:t>
            </w:r>
          </w:p>
        </w:tc>
        <w:tc>
          <w:tcPr>
            <w:tcW w:w="2977" w:type="dxa"/>
          </w:tcPr>
          <w:p w14:paraId="0E513646" w14:textId="77777777" w:rsidR="00227D2C" w:rsidRPr="00E104A5" w:rsidRDefault="00227D2C" w:rsidP="00380A3B">
            <w:pPr>
              <w:pStyle w:val="NormalWeb"/>
              <w:spacing w:before="0" w:beforeAutospacing="0" w:after="150" w:afterAutospacing="0"/>
              <w:ind w:right="176"/>
              <w:jc w:val="both"/>
              <w:rPr>
                <w:rFonts w:ascii="Arial Narrow" w:hAnsi="Arial Narrow"/>
              </w:rPr>
            </w:pPr>
            <w:r>
              <w:rPr>
                <w:rFonts w:ascii="Arial Narrow" w:hAnsi="Arial Narrow"/>
              </w:rPr>
              <w:t xml:space="preserve">Se ajusta la redacción del articulado, incluyendo la derogación y se ajusta la numeración. </w:t>
            </w:r>
          </w:p>
        </w:tc>
      </w:tr>
    </w:tbl>
    <w:p w14:paraId="6099C93C" w14:textId="77777777" w:rsidR="00227D2C" w:rsidRPr="00F337A7" w:rsidRDefault="00227D2C" w:rsidP="00227D2C">
      <w:pPr>
        <w:pStyle w:val="NormalWeb"/>
        <w:shd w:val="clear" w:color="auto" w:fill="FFFFFF"/>
        <w:spacing w:before="0" w:beforeAutospacing="0" w:after="150" w:afterAutospacing="0"/>
        <w:jc w:val="both"/>
        <w:rPr>
          <w:rFonts w:ascii="Arial Narrow" w:hAnsi="Arial Narrow"/>
          <w:b/>
          <w:bCs/>
        </w:rPr>
      </w:pPr>
    </w:p>
    <w:p w14:paraId="06C9F8BD" w14:textId="77777777" w:rsidR="00227D2C" w:rsidRDefault="00227D2C" w:rsidP="00227D2C">
      <w:pPr>
        <w:pStyle w:val="NormalWeb"/>
        <w:shd w:val="clear" w:color="auto" w:fill="FFFFFF"/>
        <w:spacing w:before="0" w:beforeAutospacing="0" w:after="150" w:afterAutospacing="0"/>
        <w:jc w:val="both"/>
        <w:rPr>
          <w:rFonts w:ascii="Arial Narrow" w:hAnsi="Arial Narrow"/>
          <w:b/>
          <w:bCs/>
        </w:rPr>
      </w:pPr>
      <w:r>
        <w:rPr>
          <w:rFonts w:ascii="Arial Narrow" w:hAnsi="Arial Narrow"/>
          <w:b/>
          <w:bCs/>
        </w:rPr>
        <w:t>VI. CONFLICTO DE INTERESES</w:t>
      </w:r>
    </w:p>
    <w:p w14:paraId="0D581A65" w14:textId="77777777" w:rsidR="00227D2C" w:rsidRDefault="00227D2C" w:rsidP="00227D2C">
      <w:pPr>
        <w:pStyle w:val="NormalWeb"/>
        <w:shd w:val="clear" w:color="auto" w:fill="FFFFFF"/>
        <w:spacing w:before="0" w:beforeAutospacing="0" w:after="150" w:afterAutospacing="0"/>
        <w:jc w:val="both"/>
        <w:rPr>
          <w:rFonts w:ascii="Arial Narrow" w:hAnsi="Arial Narrow"/>
        </w:rPr>
      </w:pPr>
      <w:r>
        <w:rPr>
          <w:rFonts w:ascii="Arial Narrow" w:hAnsi="Arial Narrow"/>
        </w:rPr>
        <w:t>Según lo establecido en el artículo 3 de la Ley 2003 de 2019, corresponde al ponente de un Proyecto de Ley enunciar las posibles circunstancias en las que se podría incurrir en conflicto de interés por parte de los congresistas que participen de la discusión y votación del Proyecto de Ley. En ese sentido, señala el artículo 1º de la Ley 2003 de 2019 lo siguiente:</w:t>
      </w:r>
    </w:p>
    <w:p w14:paraId="07F93CDB" w14:textId="77777777" w:rsidR="00227D2C" w:rsidRPr="000B086B" w:rsidRDefault="00227D2C" w:rsidP="00227D2C">
      <w:pPr>
        <w:spacing w:after="100" w:afterAutospacing="1"/>
        <w:ind w:left="709" w:right="426"/>
        <w:jc w:val="both"/>
        <w:rPr>
          <w:rFonts w:ascii="Arial Narrow" w:hAnsi="Arial Narrow"/>
          <w:i/>
          <w:iCs/>
          <w:color w:val="000000" w:themeColor="text1"/>
        </w:rPr>
      </w:pPr>
      <w:r>
        <w:rPr>
          <w:rFonts w:ascii="Arial Narrow" w:hAnsi="Arial Narrow"/>
          <w:i/>
          <w:iCs/>
          <w:color w:val="000000" w:themeColor="text1"/>
        </w:rPr>
        <w:t>“</w:t>
      </w:r>
      <w:r w:rsidRPr="000B086B">
        <w:rPr>
          <w:rFonts w:ascii="Arial Narrow" w:hAnsi="Arial Narrow"/>
          <w:i/>
          <w:iCs/>
          <w:color w:val="000000" w:themeColor="text1"/>
        </w:rPr>
        <w:t>ARTÍCULO </w:t>
      </w:r>
      <w:bookmarkStart w:id="0" w:name="1"/>
      <w:r w:rsidRPr="000B086B">
        <w:rPr>
          <w:rFonts w:ascii="Arial Narrow" w:hAnsi="Arial Narrow"/>
          <w:i/>
          <w:iCs/>
          <w:color w:val="000000" w:themeColor="text1"/>
        </w:rPr>
        <w:t> </w:t>
      </w:r>
      <w:bookmarkEnd w:id="0"/>
      <w:r w:rsidRPr="000B086B">
        <w:rPr>
          <w:rFonts w:ascii="Arial Narrow" w:hAnsi="Arial Narrow"/>
          <w:i/>
          <w:iCs/>
          <w:color w:val="000000" w:themeColor="text1"/>
        </w:rPr>
        <w:t>1° El artículo </w:t>
      </w:r>
      <w:hyperlink r:id="rId6" w:anchor="286" w:history="1">
        <w:r w:rsidRPr="000B086B">
          <w:rPr>
            <w:rFonts w:ascii="Arial Narrow" w:hAnsi="Arial Narrow"/>
            <w:i/>
            <w:iCs/>
            <w:color w:val="000000" w:themeColor="text1"/>
            <w:u w:val="single"/>
          </w:rPr>
          <w:t>286</w:t>
        </w:r>
        <w:r w:rsidRPr="000B086B">
          <w:rPr>
            <w:rFonts w:ascii="Arial Narrow" w:hAnsi="Arial Narrow"/>
            <w:i/>
            <w:iCs/>
            <w:color w:val="000000" w:themeColor="text1"/>
          </w:rPr>
          <w:t> </w:t>
        </w:r>
      </w:hyperlink>
      <w:r w:rsidRPr="000B086B">
        <w:rPr>
          <w:rFonts w:ascii="Arial Narrow" w:hAnsi="Arial Narrow"/>
          <w:i/>
          <w:iCs/>
          <w:color w:val="000000" w:themeColor="text1"/>
        </w:rPr>
        <w:t>de la Ley 5 de 1992 quedará así:</w:t>
      </w:r>
    </w:p>
    <w:p w14:paraId="7FA05ED1" w14:textId="77777777" w:rsidR="00227D2C" w:rsidRPr="000B086B" w:rsidRDefault="00227D2C" w:rsidP="00227D2C">
      <w:pPr>
        <w:spacing w:after="100" w:afterAutospacing="1"/>
        <w:ind w:left="709" w:right="426"/>
        <w:jc w:val="both"/>
        <w:rPr>
          <w:rFonts w:ascii="Arial Narrow" w:hAnsi="Arial Narrow"/>
          <w:i/>
          <w:iCs/>
          <w:color w:val="000000" w:themeColor="text1"/>
        </w:rPr>
      </w:pPr>
      <w:r w:rsidRPr="000B086B">
        <w:rPr>
          <w:rFonts w:ascii="Arial Narrow" w:hAnsi="Arial Narrow"/>
          <w:i/>
          <w:iCs/>
          <w:color w:val="000000" w:themeColor="text1"/>
        </w:rPr>
        <w:t>ARTÍCULO 286. Régimen de conflicto de interés de los congresistas. Todos los congresistas deberán declarar los conflictos De intereses que pudieran surgir en ejercicio de sus funciones.</w:t>
      </w:r>
    </w:p>
    <w:p w14:paraId="46628025" w14:textId="77777777" w:rsidR="00227D2C" w:rsidRPr="000B086B" w:rsidRDefault="00227D2C" w:rsidP="00227D2C">
      <w:pPr>
        <w:spacing w:after="100" w:afterAutospacing="1"/>
        <w:ind w:left="709" w:right="426"/>
        <w:jc w:val="both"/>
        <w:rPr>
          <w:rFonts w:ascii="Arial Narrow" w:hAnsi="Arial Narrow"/>
          <w:i/>
          <w:iCs/>
          <w:color w:val="000000" w:themeColor="text1"/>
        </w:rPr>
      </w:pPr>
      <w:r w:rsidRPr="000B086B">
        <w:rPr>
          <w:rFonts w:ascii="Arial Narrow" w:hAnsi="Arial Narrow"/>
          <w:i/>
          <w:iCs/>
          <w:color w:val="000000" w:themeColor="text1"/>
        </w:rPr>
        <w:lastRenderedPageBreak/>
        <w:t>Se entiende como conflicto de interés una situación donde la discusión o votación de un proyecto de ley o acto legislativo o artículo, pueda resultar en un beneficio particular, actual y directo a favor del congresista.</w:t>
      </w:r>
    </w:p>
    <w:p w14:paraId="4BDAEDF9" w14:textId="77777777" w:rsidR="00227D2C" w:rsidRPr="000B086B" w:rsidRDefault="00227D2C" w:rsidP="00227D2C">
      <w:pPr>
        <w:spacing w:after="100" w:afterAutospacing="1"/>
        <w:ind w:left="709" w:right="426"/>
        <w:jc w:val="both"/>
        <w:rPr>
          <w:rFonts w:ascii="Arial Narrow" w:hAnsi="Arial Narrow"/>
          <w:i/>
          <w:iCs/>
          <w:color w:val="000000" w:themeColor="text1"/>
        </w:rPr>
      </w:pPr>
      <w:r w:rsidRPr="000B086B">
        <w:rPr>
          <w:rFonts w:ascii="Arial Narrow" w:hAnsi="Arial Narrow"/>
          <w:i/>
          <w:iCs/>
          <w:color w:val="000000" w:themeColor="text1"/>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28E83DD4" w14:textId="77777777" w:rsidR="00227D2C" w:rsidRPr="000B086B" w:rsidRDefault="00227D2C" w:rsidP="00227D2C">
      <w:pPr>
        <w:spacing w:after="100" w:afterAutospacing="1"/>
        <w:ind w:left="709" w:right="426"/>
        <w:jc w:val="both"/>
        <w:rPr>
          <w:rFonts w:ascii="Arial Narrow" w:hAnsi="Arial Narrow"/>
          <w:i/>
          <w:iCs/>
          <w:color w:val="000000" w:themeColor="text1"/>
        </w:rPr>
      </w:pPr>
      <w:r w:rsidRPr="000B086B">
        <w:rPr>
          <w:rFonts w:ascii="Arial Narrow" w:hAnsi="Arial Narrow"/>
          <w:i/>
          <w:iCs/>
          <w:color w:val="000000" w:themeColor="text1"/>
        </w:rPr>
        <w:t>b) Beneficio actual: aquel que efectivamente se configura en las circunstancias presentes y existentes al momento en el que el congresista participa de la decisión </w:t>
      </w:r>
    </w:p>
    <w:p w14:paraId="7098B5B8" w14:textId="77777777" w:rsidR="00227D2C" w:rsidRPr="000B086B" w:rsidRDefault="00227D2C" w:rsidP="00227D2C">
      <w:pPr>
        <w:spacing w:after="100" w:afterAutospacing="1"/>
        <w:ind w:left="709" w:right="426"/>
        <w:jc w:val="both"/>
        <w:rPr>
          <w:rFonts w:ascii="Arial Narrow" w:hAnsi="Arial Narrow"/>
          <w:i/>
          <w:iCs/>
          <w:color w:val="000000" w:themeColor="text1"/>
        </w:rPr>
      </w:pPr>
      <w:r w:rsidRPr="000B086B">
        <w:rPr>
          <w:rFonts w:ascii="Arial Narrow" w:hAnsi="Arial Narrow"/>
          <w:i/>
          <w:iCs/>
          <w:color w:val="000000" w:themeColor="text1"/>
        </w:rPr>
        <w:t>c) Beneficio directo: aquel que se produzca de forma específica respecto del congresista, de su cónyuge, compañero o compañera permanente, o parientes dentro del segundo grado de consanguinidad, segundo de afinidad o primero civil.</w:t>
      </w:r>
      <w:r>
        <w:rPr>
          <w:rFonts w:ascii="Arial Narrow" w:hAnsi="Arial Narrow"/>
          <w:i/>
          <w:iCs/>
          <w:color w:val="000000" w:themeColor="text1"/>
        </w:rPr>
        <w:t>”</w:t>
      </w:r>
    </w:p>
    <w:p w14:paraId="2D804D87" w14:textId="77777777" w:rsidR="00227D2C" w:rsidRDefault="00227D2C" w:rsidP="00227D2C">
      <w:pPr>
        <w:spacing w:after="100" w:afterAutospacing="1"/>
        <w:ind w:right="426"/>
        <w:jc w:val="both"/>
        <w:rPr>
          <w:rFonts w:ascii="Arial Narrow" w:hAnsi="Arial Narrow"/>
          <w:color w:val="000000" w:themeColor="text1"/>
        </w:rPr>
      </w:pPr>
      <w:r>
        <w:rPr>
          <w:rFonts w:ascii="Arial Narrow" w:hAnsi="Arial Narrow"/>
          <w:color w:val="000000" w:themeColor="text1"/>
        </w:rPr>
        <w:t>Atendiendo el anterior apartado legal, se considera que en el caso de este Proyecto de Ley no existen circunstancias que eventualmente puedan generar un conflicto de interés por parte de los congresistas que participen de la discusión y votación. Lo anterior, entendiendo que el carácter de lo propuesto por la iniciativa legislativa resulta en un efecto general.</w:t>
      </w:r>
    </w:p>
    <w:p w14:paraId="2E2B0D49" w14:textId="77777777" w:rsidR="00227D2C" w:rsidRDefault="00227D2C" w:rsidP="00227D2C">
      <w:pPr>
        <w:jc w:val="both"/>
        <w:rPr>
          <w:rFonts w:ascii="Arial Narrow" w:hAnsi="Arial Narrow" w:cs="Arial"/>
          <w:b/>
        </w:rPr>
      </w:pPr>
    </w:p>
    <w:p w14:paraId="44A969CF" w14:textId="77777777" w:rsidR="00227D2C" w:rsidRPr="0036185D" w:rsidRDefault="00227D2C" w:rsidP="00227D2C">
      <w:pPr>
        <w:jc w:val="center"/>
        <w:rPr>
          <w:rFonts w:ascii="Arial Narrow" w:hAnsi="Arial Narrow" w:cs="Arial"/>
          <w:b/>
        </w:rPr>
      </w:pPr>
      <w:r w:rsidRPr="0036185D">
        <w:rPr>
          <w:rFonts w:ascii="Arial Narrow" w:hAnsi="Arial Narrow" w:cs="Arial"/>
          <w:b/>
        </w:rPr>
        <w:t>PROPOSICIÓN</w:t>
      </w:r>
      <w:r>
        <w:rPr>
          <w:rFonts w:ascii="Arial Narrow" w:hAnsi="Arial Narrow" w:cs="Arial"/>
          <w:b/>
        </w:rPr>
        <w:t xml:space="preserve"> </w:t>
      </w:r>
    </w:p>
    <w:p w14:paraId="324CFE32" w14:textId="77777777" w:rsidR="00227D2C" w:rsidRPr="0036185D" w:rsidRDefault="00227D2C" w:rsidP="00227D2C">
      <w:pPr>
        <w:jc w:val="center"/>
        <w:rPr>
          <w:rFonts w:ascii="Arial Narrow" w:hAnsi="Arial Narrow" w:cs="Arial"/>
          <w:b/>
        </w:rPr>
      </w:pPr>
    </w:p>
    <w:p w14:paraId="4EC08F64" w14:textId="3C5A6107" w:rsidR="00227D2C" w:rsidRPr="00F337A7" w:rsidRDefault="00227D2C" w:rsidP="00227D2C">
      <w:pPr>
        <w:jc w:val="both"/>
        <w:rPr>
          <w:rFonts w:ascii="Arial Narrow" w:hAnsi="Arial Narrow"/>
        </w:rPr>
      </w:pPr>
      <w:r w:rsidRPr="0036185D">
        <w:rPr>
          <w:rFonts w:ascii="Arial Narrow" w:hAnsi="Arial Narrow" w:cs="Arial"/>
        </w:rPr>
        <w:t>En virtud de las consideraciones anteriormente expuestas, solicitamos a la</w:t>
      </w:r>
      <w:r w:rsidR="00B33F28">
        <w:rPr>
          <w:rFonts w:ascii="Arial Narrow" w:hAnsi="Arial Narrow" w:cs="Arial"/>
        </w:rPr>
        <w:t xml:space="preserve"> Comisión Primera </w:t>
      </w:r>
      <w:r w:rsidRPr="0036185D">
        <w:rPr>
          <w:rFonts w:ascii="Arial Narrow" w:hAnsi="Arial Narrow" w:cs="Arial"/>
        </w:rPr>
        <w:t>de</w:t>
      </w:r>
      <w:r>
        <w:rPr>
          <w:rFonts w:ascii="Arial Narrow" w:hAnsi="Arial Narrow" w:cs="Arial"/>
        </w:rPr>
        <w:t xml:space="preserve"> </w:t>
      </w:r>
      <w:r w:rsidRPr="0036185D">
        <w:rPr>
          <w:rFonts w:ascii="Arial Narrow" w:hAnsi="Arial Narrow" w:cs="Arial"/>
        </w:rPr>
        <w:t>l</w:t>
      </w:r>
      <w:r>
        <w:rPr>
          <w:rFonts w:ascii="Arial Narrow" w:hAnsi="Arial Narrow" w:cs="Arial"/>
        </w:rPr>
        <w:t>a</w:t>
      </w:r>
      <w:r w:rsidRPr="0036185D">
        <w:rPr>
          <w:rFonts w:ascii="Arial Narrow" w:hAnsi="Arial Narrow" w:cs="Arial"/>
        </w:rPr>
        <w:t xml:space="preserve"> </w:t>
      </w:r>
      <w:r>
        <w:rPr>
          <w:rFonts w:ascii="Arial Narrow" w:hAnsi="Arial Narrow" w:cs="Arial"/>
        </w:rPr>
        <w:t xml:space="preserve">Cámara de Representantes, </w:t>
      </w:r>
      <w:r w:rsidRPr="0036185D">
        <w:rPr>
          <w:rFonts w:ascii="Arial Narrow" w:hAnsi="Arial Narrow" w:cs="Arial"/>
        </w:rPr>
        <w:t>dar</w:t>
      </w:r>
      <w:r>
        <w:rPr>
          <w:rFonts w:ascii="Arial Narrow" w:hAnsi="Arial Narrow" w:cs="Arial"/>
        </w:rPr>
        <w:t xml:space="preserve"> PRIMER DEBATE </w:t>
      </w:r>
      <w:r w:rsidRPr="0036185D">
        <w:rPr>
          <w:rFonts w:ascii="Arial Narrow" w:hAnsi="Arial Narrow" w:cs="Arial"/>
        </w:rPr>
        <w:t xml:space="preserve">al </w:t>
      </w:r>
      <w:r w:rsidRPr="00B43862">
        <w:rPr>
          <w:rFonts w:ascii="Arial Narrow" w:hAnsi="Arial Narrow" w:cs="Arial"/>
        </w:rPr>
        <w:t xml:space="preserve">Proyecto de </w:t>
      </w:r>
      <w:r>
        <w:rPr>
          <w:rFonts w:ascii="Arial Narrow" w:hAnsi="Arial Narrow"/>
        </w:rPr>
        <w:t>Ley 045</w:t>
      </w:r>
      <w:r w:rsidRPr="00B43862">
        <w:rPr>
          <w:rFonts w:ascii="Arial Narrow" w:hAnsi="Arial Narrow" w:cs="Arial"/>
        </w:rPr>
        <w:t xml:space="preserve"> de 20</w:t>
      </w:r>
      <w:r>
        <w:rPr>
          <w:rFonts w:ascii="Arial Narrow" w:hAnsi="Arial Narrow"/>
        </w:rPr>
        <w:t>22</w:t>
      </w:r>
      <w:r w:rsidRPr="00B43862">
        <w:rPr>
          <w:rFonts w:ascii="Arial Narrow" w:hAnsi="Arial Narrow" w:cs="Arial"/>
        </w:rPr>
        <w:t xml:space="preserve"> Cámara </w:t>
      </w:r>
      <w:r w:rsidRPr="00B43862">
        <w:rPr>
          <w:rFonts w:ascii="Arial Narrow" w:hAnsi="Arial Narrow" w:cs="Arial"/>
          <w:b/>
        </w:rPr>
        <w:t>“</w:t>
      </w:r>
      <w:r w:rsidRPr="0014652C">
        <w:rPr>
          <w:rFonts w:ascii="Arial Narrow" w:hAnsi="Arial Narrow"/>
          <w:b/>
        </w:rPr>
        <w:t>Por el cual se modifica el título de la ley 89 de 1890 y se dictan otras disposiciones</w:t>
      </w:r>
      <w:r>
        <w:rPr>
          <w:rFonts w:ascii="Arial Narrow" w:hAnsi="Arial Narrow"/>
          <w:b/>
        </w:rPr>
        <w:t>”</w:t>
      </w:r>
      <w:r w:rsidRPr="00844FBC">
        <w:rPr>
          <w:rFonts w:ascii="Arial Narrow" w:hAnsi="Arial Narrow"/>
          <w:bCs/>
        </w:rPr>
        <w:t>,</w:t>
      </w:r>
      <w:r>
        <w:rPr>
          <w:rFonts w:ascii="Arial Narrow" w:hAnsi="Arial Narrow"/>
          <w:b/>
        </w:rPr>
        <w:t xml:space="preserve"> </w:t>
      </w:r>
      <w:r w:rsidRPr="00844FBC">
        <w:rPr>
          <w:rFonts w:ascii="Arial Narrow" w:hAnsi="Arial Narrow"/>
          <w:bCs/>
        </w:rPr>
        <w:t xml:space="preserve">según </w:t>
      </w:r>
      <w:r>
        <w:rPr>
          <w:rFonts w:ascii="Arial Narrow" w:hAnsi="Arial Narrow"/>
          <w:bCs/>
        </w:rPr>
        <w:t xml:space="preserve">el texto </w:t>
      </w:r>
      <w:r w:rsidRPr="00844FBC">
        <w:rPr>
          <w:rFonts w:ascii="Arial Narrow" w:hAnsi="Arial Narrow"/>
          <w:bCs/>
        </w:rPr>
        <w:t>propuesto.</w:t>
      </w:r>
      <w:r>
        <w:rPr>
          <w:rFonts w:ascii="Arial Narrow" w:hAnsi="Arial Narrow"/>
          <w:b/>
        </w:rPr>
        <w:t xml:space="preserve"> </w:t>
      </w:r>
    </w:p>
    <w:p w14:paraId="4C49D741" w14:textId="77777777" w:rsidR="00227D2C" w:rsidRPr="0036185D" w:rsidRDefault="00227D2C" w:rsidP="00227D2C">
      <w:pPr>
        <w:jc w:val="both"/>
        <w:rPr>
          <w:rFonts w:ascii="Arial Narrow" w:hAnsi="Arial Narrow"/>
          <w:b/>
        </w:rPr>
      </w:pPr>
    </w:p>
    <w:p w14:paraId="47D3AFFB" w14:textId="77777777" w:rsidR="00227D2C" w:rsidRDefault="00227D2C" w:rsidP="00227D2C">
      <w:pPr>
        <w:jc w:val="both"/>
        <w:rPr>
          <w:rFonts w:ascii="Arial Narrow" w:hAnsi="Arial Narrow" w:cs="Arial"/>
          <w:iCs/>
          <w:lang w:val="es-ES"/>
        </w:rPr>
      </w:pPr>
      <w:r w:rsidRPr="00136FD1">
        <w:rPr>
          <w:rFonts w:ascii="Arial Narrow" w:hAnsi="Arial Narrow" w:cs="Arial"/>
          <w:iCs/>
          <w:lang w:val="es-ES"/>
        </w:rPr>
        <w:t>De los honorables congresistas,</w:t>
      </w:r>
    </w:p>
    <w:p w14:paraId="1F130215" w14:textId="77777777" w:rsidR="00227D2C" w:rsidRPr="00844FBC" w:rsidRDefault="00227D2C" w:rsidP="00227D2C">
      <w:pPr>
        <w:jc w:val="both"/>
        <w:rPr>
          <w:rFonts w:ascii="Arial Narrow" w:hAnsi="Arial Narrow" w:cs="Arial"/>
          <w:iCs/>
          <w:lang w:val="es-ES"/>
        </w:rPr>
      </w:pPr>
    </w:p>
    <w:p w14:paraId="3743A790" w14:textId="77777777" w:rsidR="00227D2C" w:rsidRDefault="00227D2C" w:rsidP="00227D2C">
      <w:pPr>
        <w:pStyle w:val="NormalWeb"/>
        <w:jc w:val="both"/>
        <w:rPr>
          <w:rFonts w:ascii="Arial Narrow" w:hAnsi="Arial Narrow" w:cs="Arial"/>
          <w:bCs/>
          <w:color w:val="221E1F"/>
          <w:shd w:val="clear" w:color="auto" w:fill="FFFFFF"/>
        </w:rPr>
      </w:pPr>
    </w:p>
    <w:p w14:paraId="3980012D" w14:textId="77777777" w:rsidR="00227D2C" w:rsidRPr="00C30644" w:rsidRDefault="00227D2C" w:rsidP="00227D2C">
      <w:pPr>
        <w:jc w:val="both"/>
        <w:rPr>
          <w:rFonts w:ascii="Arial Narrow" w:hAnsi="Arial Narrow"/>
          <w:b/>
        </w:rPr>
      </w:pPr>
      <w:r>
        <w:rPr>
          <w:rFonts w:ascii="Arial Narrow" w:hAnsi="Arial Narrow"/>
          <w:b/>
        </w:rPr>
        <w:t>PEDRO JOSÉ SUÁREZ VACCA</w:t>
      </w:r>
    </w:p>
    <w:p w14:paraId="7EB9E838" w14:textId="77777777" w:rsidR="00227D2C" w:rsidRPr="00137C4C" w:rsidRDefault="00227D2C" w:rsidP="00227D2C">
      <w:pPr>
        <w:jc w:val="both"/>
        <w:rPr>
          <w:rFonts w:ascii="Arial Narrow" w:hAnsi="Arial Narrow"/>
        </w:rPr>
      </w:pPr>
      <w:r>
        <w:rPr>
          <w:rFonts w:ascii="Arial Narrow" w:hAnsi="Arial Narrow"/>
        </w:rPr>
        <w:t>Representante a la Cámara por Boyacá</w:t>
      </w:r>
    </w:p>
    <w:p w14:paraId="3D0EBA7C" w14:textId="77777777" w:rsidR="00227D2C" w:rsidRDefault="00227D2C" w:rsidP="00227D2C"/>
    <w:p w14:paraId="7914F08C" w14:textId="77777777" w:rsidR="00227D2C" w:rsidRDefault="00227D2C" w:rsidP="00227D2C"/>
    <w:p w14:paraId="335D3255" w14:textId="77777777" w:rsidR="00227D2C" w:rsidRDefault="00227D2C" w:rsidP="00227D2C"/>
    <w:p w14:paraId="1960A9F1" w14:textId="77777777" w:rsidR="00227D2C" w:rsidRDefault="00227D2C" w:rsidP="00227D2C"/>
    <w:p w14:paraId="2C644BD5" w14:textId="77777777" w:rsidR="00227D2C" w:rsidRDefault="00227D2C" w:rsidP="00227D2C">
      <w:bookmarkStart w:id="1" w:name="_GoBack"/>
      <w:bookmarkEnd w:id="1"/>
    </w:p>
    <w:p w14:paraId="1EBDF695" w14:textId="77777777" w:rsidR="00227D2C" w:rsidRDefault="00227D2C" w:rsidP="00227D2C"/>
    <w:p w14:paraId="78A9818D" w14:textId="77777777" w:rsidR="00227D2C" w:rsidRDefault="00227D2C" w:rsidP="00227D2C"/>
    <w:p w14:paraId="19DBECBF" w14:textId="77777777" w:rsidR="00227D2C" w:rsidRDefault="00227D2C" w:rsidP="00227D2C"/>
    <w:p w14:paraId="25160BDE" w14:textId="77777777" w:rsidR="00227D2C" w:rsidRDefault="00227D2C" w:rsidP="00227D2C"/>
    <w:p w14:paraId="59D20B21" w14:textId="77777777" w:rsidR="00227D2C" w:rsidRDefault="00227D2C" w:rsidP="00227D2C"/>
    <w:p w14:paraId="6A01D5C4" w14:textId="77777777" w:rsidR="00227D2C" w:rsidRDefault="00227D2C" w:rsidP="00227D2C"/>
    <w:p w14:paraId="537B20CB" w14:textId="77777777" w:rsidR="00227D2C" w:rsidRDefault="00227D2C" w:rsidP="00227D2C"/>
    <w:p w14:paraId="35A5E55C" w14:textId="77777777" w:rsidR="00227D2C" w:rsidRDefault="00227D2C" w:rsidP="00227D2C">
      <w:pPr>
        <w:jc w:val="center"/>
        <w:rPr>
          <w:rFonts w:ascii="Arial Narrow" w:hAnsi="Arial Narrow"/>
          <w:b/>
          <w:bCs/>
        </w:rPr>
      </w:pPr>
      <w:r w:rsidRPr="00844FBC">
        <w:rPr>
          <w:rFonts w:ascii="Arial Narrow" w:hAnsi="Arial Narrow"/>
          <w:b/>
          <w:bCs/>
        </w:rPr>
        <w:t>TEXTO DE PROPUESTO PARA PRIMER DEBATE</w:t>
      </w:r>
    </w:p>
    <w:p w14:paraId="385CDD8E" w14:textId="77777777" w:rsidR="00227D2C" w:rsidRDefault="00227D2C" w:rsidP="00227D2C">
      <w:pPr>
        <w:jc w:val="center"/>
        <w:rPr>
          <w:rFonts w:ascii="Arial Narrow" w:hAnsi="Arial Narrow"/>
          <w:b/>
          <w:bCs/>
        </w:rPr>
      </w:pPr>
    </w:p>
    <w:p w14:paraId="5DAC4FF9" w14:textId="77777777" w:rsidR="00227D2C" w:rsidRPr="00844FBC" w:rsidRDefault="00227D2C" w:rsidP="00227D2C">
      <w:pPr>
        <w:jc w:val="center"/>
        <w:rPr>
          <w:rFonts w:ascii="Arial Narrow" w:hAnsi="Arial Narrow"/>
          <w:b/>
          <w:bCs/>
        </w:rPr>
      </w:pPr>
      <w:r w:rsidRPr="00844FBC">
        <w:rPr>
          <w:rFonts w:ascii="Arial Narrow" w:hAnsi="Arial Narrow"/>
          <w:b/>
          <w:bCs/>
        </w:rPr>
        <w:t>PROYECTO DE LEY 045 DE 2022</w:t>
      </w:r>
    </w:p>
    <w:p w14:paraId="3684F6EC" w14:textId="77777777" w:rsidR="00227D2C" w:rsidRDefault="00227D2C" w:rsidP="00227D2C">
      <w:pPr>
        <w:jc w:val="center"/>
        <w:rPr>
          <w:rFonts w:ascii="Arial Narrow" w:hAnsi="Arial Narrow"/>
          <w:b/>
          <w:bCs/>
        </w:rPr>
      </w:pPr>
      <w:r w:rsidRPr="00844FBC">
        <w:rPr>
          <w:rFonts w:ascii="Arial Narrow" w:hAnsi="Arial Narrow"/>
          <w:b/>
          <w:bCs/>
        </w:rPr>
        <w:t>“Por el cual se modifica el título de la Ley 89 de 1890 y se dictan otras disposiciones”</w:t>
      </w:r>
    </w:p>
    <w:p w14:paraId="2601920E" w14:textId="77777777" w:rsidR="00227D2C" w:rsidRDefault="00227D2C" w:rsidP="00227D2C">
      <w:pPr>
        <w:jc w:val="center"/>
        <w:rPr>
          <w:rFonts w:ascii="Arial Narrow" w:hAnsi="Arial Narrow"/>
          <w:b/>
          <w:bCs/>
        </w:rPr>
      </w:pPr>
    </w:p>
    <w:p w14:paraId="254CE028" w14:textId="77777777" w:rsidR="00227D2C" w:rsidRDefault="00227D2C" w:rsidP="00227D2C">
      <w:pPr>
        <w:jc w:val="center"/>
        <w:rPr>
          <w:rFonts w:ascii="Arial Narrow" w:hAnsi="Arial Narrow"/>
          <w:b/>
          <w:bCs/>
        </w:rPr>
      </w:pPr>
      <w:r w:rsidRPr="00844FBC">
        <w:rPr>
          <w:rFonts w:ascii="Arial Narrow" w:hAnsi="Arial Narrow"/>
          <w:b/>
          <w:bCs/>
        </w:rPr>
        <w:t xml:space="preserve">EL CONGRESO DE COLOMBIA </w:t>
      </w:r>
    </w:p>
    <w:p w14:paraId="1140136F" w14:textId="77777777" w:rsidR="00227D2C" w:rsidRPr="00844FBC" w:rsidRDefault="00227D2C" w:rsidP="00227D2C">
      <w:pPr>
        <w:jc w:val="center"/>
        <w:rPr>
          <w:rFonts w:ascii="Arial Narrow" w:hAnsi="Arial Narrow"/>
          <w:b/>
          <w:bCs/>
        </w:rPr>
      </w:pPr>
      <w:r w:rsidRPr="00844FBC">
        <w:rPr>
          <w:rFonts w:ascii="Arial Narrow" w:hAnsi="Arial Narrow"/>
          <w:b/>
          <w:bCs/>
        </w:rPr>
        <w:t>DECRETA:</w:t>
      </w:r>
    </w:p>
    <w:p w14:paraId="623645F0" w14:textId="77777777" w:rsidR="00227D2C" w:rsidRDefault="00227D2C" w:rsidP="00227D2C">
      <w:pPr>
        <w:rPr>
          <w:rFonts w:ascii="Arial Narrow" w:hAnsi="Arial Narrow"/>
        </w:rPr>
      </w:pPr>
    </w:p>
    <w:p w14:paraId="5726065E" w14:textId="77777777" w:rsidR="00227D2C" w:rsidRDefault="00227D2C" w:rsidP="00227D2C">
      <w:pPr>
        <w:rPr>
          <w:rFonts w:ascii="Arial Narrow" w:hAnsi="Arial Narrow"/>
        </w:rPr>
      </w:pPr>
    </w:p>
    <w:p w14:paraId="68CF197D" w14:textId="28F9D690" w:rsidR="00227D2C" w:rsidRDefault="00227D2C" w:rsidP="00227D2C">
      <w:pPr>
        <w:jc w:val="both"/>
        <w:rPr>
          <w:rFonts w:ascii="Arial Narrow" w:hAnsi="Arial Narrow"/>
          <w:b/>
          <w:bCs/>
        </w:rPr>
      </w:pPr>
      <w:r>
        <w:rPr>
          <w:rFonts w:ascii="Arial Narrow" w:hAnsi="Arial Narrow"/>
          <w:b/>
          <w:bCs/>
        </w:rPr>
        <w:t>A</w:t>
      </w:r>
      <w:r w:rsidRPr="0078338F">
        <w:rPr>
          <w:rFonts w:ascii="Arial Narrow" w:hAnsi="Arial Narrow"/>
          <w:b/>
          <w:bCs/>
        </w:rPr>
        <w:t>rtículo 1°.</w:t>
      </w:r>
      <w:r>
        <w:rPr>
          <w:rFonts w:ascii="Arial Narrow" w:hAnsi="Arial Narrow"/>
          <w:b/>
          <w:bCs/>
        </w:rPr>
        <w:t xml:space="preserve"> </w:t>
      </w:r>
      <w:r w:rsidRPr="00473B6C">
        <w:rPr>
          <w:rFonts w:ascii="Arial Narrow" w:hAnsi="Arial Narrow"/>
          <w:b/>
          <w:bCs/>
        </w:rPr>
        <w:t xml:space="preserve">Objeto. </w:t>
      </w:r>
      <w:r w:rsidRPr="00473B6C">
        <w:rPr>
          <w:rFonts w:ascii="Arial Narrow" w:hAnsi="Arial Narrow"/>
        </w:rPr>
        <w:t>La presente ley tiene por objeto modificar</w:t>
      </w:r>
      <w:r>
        <w:rPr>
          <w:rFonts w:ascii="Arial Narrow" w:hAnsi="Arial Narrow"/>
        </w:rPr>
        <w:t xml:space="preserve"> el Titulo de</w:t>
      </w:r>
      <w:r w:rsidRPr="00473B6C">
        <w:rPr>
          <w:rFonts w:ascii="Arial Narrow" w:hAnsi="Arial Narrow"/>
        </w:rPr>
        <w:t xml:space="preserve"> la Ley 89 de 1890 para adecuar de forma digna el tratamiento a los Pueblos Indígenas Originarios </w:t>
      </w:r>
      <w:r w:rsidRPr="00227D2C">
        <w:rPr>
          <w:rFonts w:ascii="Arial Narrow" w:hAnsi="Arial Narrow"/>
          <w:bCs/>
        </w:rPr>
        <w:t>en</w:t>
      </w:r>
      <w:r w:rsidRPr="00473B6C">
        <w:rPr>
          <w:rFonts w:ascii="Arial Narrow" w:hAnsi="Arial Narrow"/>
        </w:rPr>
        <w:t xml:space="preserve"> el sistema jurídico colombiano</w:t>
      </w:r>
      <w:r w:rsidRPr="00473B6C">
        <w:rPr>
          <w:rFonts w:ascii="Arial Narrow" w:hAnsi="Arial Narrow"/>
          <w:b/>
          <w:bCs/>
        </w:rPr>
        <w:t>.</w:t>
      </w:r>
    </w:p>
    <w:p w14:paraId="6C11CC57" w14:textId="77777777" w:rsidR="00227D2C" w:rsidRDefault="00227D2C" w:rsidP="00227D2C">
      <w:pPr>
        <w:jc w:val="both"/>
        <w:rPr>
          <w:rFonts w:ascii="Arial Narrow" w:hAnsi="Arial Narrow"/>
          <w:b/>
          <w:bCs/>
        </w:rPr>
      </w:pPr>
    </w:p>
    <w:p w14:paraId="01D91015" w14:textId="77777777" w:rsidR="00227D2C" w:rsidRDefault="00227D2C" w:rsidP="00227D2C">
      <w:pPr>
        <w:kinsoku w:val="0"/>
        <w:overflowPunct w:val="0"/>
        <w:textAlignment w:val="baseline"/>
        <w:rPr>
          <w:rFonts w:ascii="Arial Narrow" w:hAnsi="Arial Narrow" w:cs="Arial"/>
          <w:lang w:val="es-ES" w:eastAsia="es-ES"/>
        </w:rPr>
      </w:pPr>
      <w:r>
        <w:rPr>
          <w:rFonts w:ascii="Arial Narrow" w:hAnsi="Arial Narrow" w:cs="Arial"/>
          <w:b/>
          <w:bCs/>
          <w:lang w:val="es-ES" w:eastAsia="es-ES"/>
        </w:rPr>
        <w:t>A</w:t>
      </w:r>
      <w:r w:rsidRPr="0078338F">
        <w:rPr>
          <w:rFonts w:ascii="Arial Narrow" w:hAnsi="Arial Narrow" w:cs="Arial"/>
          <w:b/>
          <w:bCs/>
          <w:lang w:val="es-ES" w:eastAsia="es-ES"/>
        </w:rPr>
        <w:t xml:space="preserve">rtículo </w:t>
      </w:r>
      <w:r w:rsidRPr="00473B6C">
        <w:rPr>
          <w:rFonts w:ascii="Arial Narrow" w:hAnsi="Arial Narrow" w:cs="Arial"/>
          <w:b/>
          <w:bCs/>
          <w:lang w:val="es-ES" w:eastAsia="es-ES"/>
        </w:rPr>
        <w:t>2</w:t>
      </w:r>
      <w:r w:rsidRPr="0078338F">
        <w:rPr>
          <w:rFonts w:ascii="Arial Narrow" w:hAnsi="Arial Narrow" w:cs="Arial"/>
          <w:b/>
          <w:bCs/>
          <w:lang w:val="es-ES" w:eastAsia="es-ES"/>
        </w:rPr>
        <w:t xml:space="preserve">º. </w:t>
      </w:r>
      <w:r w:rsidRPr="00473B6C">
        <w:rPr>
          <w:rFonts w:ascii="Arial Narrow" w:hAnsi="Arial Narrow" w:cs="Arial"/>
          <w:lang w:val="es-ES" w:eastAsia="es-ES"/>
        </w:rPr>
        <w:t xml:space="preserve">Modifíquese </w:t>
      </w:r>
      <w:r w:rsidRPr="0078338F">
        <w:rPr>
          <w:rFonts w:ascii="Arial Narrow" w:hAnsi="Arial Narrow" w:cs="Arial"/>
          <w:lang w:val="es-ES" w:eastAsia="es-ES"/>
        </w:rPr>
        <w:t xml:space="preserve">el título de la </w:t>
      </w:r>
      <w:r>
        <w:rPr>
          <w:rFonts w:ascii="Arial Narrow" w:hAnsi="Arial Narrow" w:cs="Arial"/>
          <w:lang w:val="es-ES" w:eastAsia="es-ES"/>
        </w:rPr>
        <w:t>L</w:t>
      </w:r>
      <w:r w:rsidRPr="0078338F">
        <w:rPr>
          <w:rFonts w:ascii="Arial Narrow" w:hAnsi="Arial Narrow" w:cs="Arial"/>
          <w:lang w:val="es-ES" w:eastAsia="es-ES"/>
        </w:rPr>
        <w:t xml:space="preserve">ey 89 de 1890, </w:t>
      </w:r>
      <w:r w:rsidRPr="00473B6C">
        <w:rPr>
          <w:rFonts w:ascii="Arial Narrow" w:hAnsi="Arial Narrow" w:cs="Arial"/>
          <w:lang w:val="es-ES" w:eastAsia="es-ES"/>
        </w:rPr>
        <w:t>el</w:t>
      </w:r>
      <w:r>
        <w:rPr>
          <w:rFonts w:ascii="Arial Narrow" w:hAnsi="Arial Narrow" w:cs="Arial"/>
          <w:b/>
          <w:bCs/>
          <w:lang w:val="es-ES" w:eastAsia="es-ES"/>
        </w:rPr>
        <w:t xml:space="preserve"> </w:t>
      </w:r>
      <w:r w:rsidRPr="005568B9">
        <w:rPr>
          <w:rFonts w:ascii="Arial Narrow" w:hAnsi="Arial Narrow" w:cs="Arial"/>
          <w:lang w:val="es-ES" w:eastAsia="es-ES"/>
        </w:rPr>
        <w:t>cual</w:t>
      </w:r>
      <w:r w:rsidRPr="0078338F">
        <w:rPr>
          <w:rFonts w:ascii="Arial Narrow" w:hAnsi="Arial Narrow" w:cs="Arial"/>
          <w:lang w:val="es-ES" w:eastAsia="es-ES"/>
        </w:rPr>
        <w:t xml:space="preserve"> quedará así:</w:t>
      </w:r>
    </w:p>
    <w:p w14:paraId="7F4AAD72" w14:textId="77777777" w:rsidR="00227D2C" w:rsidRDefault="00227D2C" w:rsidP="00227D2C">
      <w:pPr>
        <w:kinsoku w:val="0"/>
        <w:overflowPunct w:val="0"/>
        <w:textAlignment w:val="baseline"/>
        <w:rPr>
          <w:rFonts w:ascii="Arial Narrow" w:hAnsi="Arial Narrow" w:cs="Arial"/>
          <w:lang w:val="es-ES" w:eastAsia="es-ES"/>
        </w:rPr>
      </w:pPr>
    </w:p>
    <w:p w14:paraId="6EECFAFB" w14:textId="77777777" w:rsidR="00227D2C" w:rsidRDefault="00227D2C" w:rsidP="00227D2C">
      <w:pPr>
        <w:jc w:val="both"/>
        <w:rPr>
          <w:rFonts w:ascii="Arial Narrow" w:hAnsi="Arial Narrow" w:cs="Arial"/>
          <w:lang w:eastAsia="es-ES"/>
        </w:rPr>
      </w:pPr>
      <w:r w:rsidRPr="0078338F">
        <w:rPr>
          <w:rFonts w:ascii="Arial Narrow" w:hAnsi="Arial Narrow" w:cs="Arial"/>
          <w:lang w:eastAsia="es-ES"/>
        </w:rPr>
        <w:t>“Por la cual se determina la manera como deben organizarse los Pueblos Indígenas Originarios”</w:t>
      </w:r>
      <w:r>
        <w:rPr>
          <w:rFonts w:ascii="Arial Narrow" w:hAnsi="Arial Narrow" w:cs="Arial"/>
          <w:lang w:eastAsia="es-ES"/>
        </w:rPr>
        <w:t>.</w:t>
      </w:r>
    </w:p>
    <w:p w14:paraId="146556D0" w14:textId="77777777" w:rsidR="00227D2C" w:rsidRDefault="00227D2C" w:rsidP="00227D2C">
      <w:pPr>
        <w:jc w:val="both"/>
        <w:rPr>
          <w:rFonts w:ascii="Arial Narrow" w:hAnsi="Arial Narrow" w:cs="Arial"/>
          <w:lang w:eastAsia="es-ES"/>
        </w:rPr>
      </w:pPr>
    </w:p>
    <w:p w14:paraId="0EC02522" w14:textId="77777777" w:rsidR="00227D2C" w:rsidRDefault="00227D2C" w:rsidP="00227D2C">
      <w:pPr>
        <w:jc w:val="both"/>
        <w:rPr>
          <w:rFonts w:ascii="Arial Narrow" w:hAnsi="Arial Narrow"/>
          <w:b/>
          <w:bCs/>
        </w:rPr>
      </w:pPr>
      <w:r w:rsidRPr="0078338F">
        <w:rPr>
          <w:rFonts w:ascii="Arial Narrow" w:hAnsi="Arial Narrow" w:cs="Arial"/>
          <w:b/>
          <w:bCs/>
          <w:lang w:eastAsia="es-ES"/>
        </w:rPr>
        <w:t xml:space="preserve">Artículo </w:t>
      </w:r>
      <w:r w:rsidRPr="00227D2C">
        <w:rPr>
          <w:rFonts w:ascii="Arial Narrow" w:hAnsi="Arial Narrow" w:cs="Arial"/>
          <w:b/>
          <w:bCs/>
          <w:lang w:eastAsia="es-ES"/>
        </w:rPr>
        <w:t>3</w:t>
      </w:r>
      <w:r w:rsidRPr="00473B6C">
        <w:rPr>
          <w:rFonts w:ascii="Arial Narrow" w:hAnsi="Arial Narrow" w:cs="Arial"/>
          <w:b/>
          <w:bCs/>
          <w:lang w:eastAsia="es-ES"/>
        </w:rPr>
        <w:t>°</w:t>
      </w:r>
      <w:r w:rsidRPr="0078338F">
        <w:rPr>
          <w:rFonts w:ascii="Arial Narrow" w:hAnsi="Arial Narrow" w:cs="Arial"/>
          <w:b/>
          <w:bCs/>
          <w:lang w:eastAsia="es-ES"/>
        </w:rPr>
        <w:t>. Vigencia</w:t>
      </w:r>
      <w:r>
        <w:rPr>
          <w:rFonts w:ascii="Arial Narrow" w:hAnsi="Arial Narrow" w:cs="Arial"/>
          <w:b/>
          <w:bCs/>
          <w:lang w:eastAsia="es-ES"/>
        </w:rPr>
        <w:t xml:space="preserve"> </w:t>
      </w:r>
      <w:r w:rsidRPr="00473B6C">
        <w:rPr>
          <w:rFonts w:ascii="Arial Narrow" w:hAnsi="Arial Narrow" w:cs="Arial"/>
          <w:b/>
          <w:bCs/>
          <w:lang w:eastAsia="es-ES"/>
        </w:rPr>
        <w:t>y derogación</w:t>
      </w:r>
      <w:r w:rsidRPr="0078338F">
        <w:rPr>
          <w:rFonts w:ascii="Arial Narrow" w:hAnsi="Arial Narrow" w:cs="Arial"/>
          <w:b/>
          <w:bCs/>
          <w:lang w:eastAsia="es-ES"/>
        </w:rPr>
        <w:t xml:space="preserve">. </w:t>
      </w:r>
      <w:r w:rsidRPr="0078338F">
        <w:rPr>
          <w:rFonts w:ascii="Arial Narrow" w:hAnsi="Arial Narrow" w:cs="Arial"/>
          <w:lang w:eastAsia="es-ES"/>
        </w:rPr>
        <w:t xml:space="preserve">La presente </w:t>
      </w:r>
      <w:r>
        <w:rPr>
          <w:rFonts w:ascii="Arial Narrow" w:hAnsi="Arial Narrow" w:cs="Arial"/>
          <w:lang w:eastAsia="es-ES"/>
        </w:rPr>
        <w:t>L</w:t>
      </w:r>
      <w:r w:rsidRPr="00ED03BA">
        <w:rPr>
          <w:rFonts w:ascii="Arial Narrow" w:hAnsi="Arial Narrow" w:cs="Arial"/>
          <w:lang w:eastAsia="es-ES"/>
        </w:rPr>
        <w:t>ey</w:t>
      </w:r>
      <w:r w:rsidRPr="0078338F">
        <w:rPr>
          <w:rFonts w:ascii="Arial Narrow" w:hAnsi="Arial Narrow" w:cs="Arial"/>
          <w:lang w:eastAsia="es-ES"/>
        </w:rPr>
        <w:t xml:space="preserve"> rige a partir de la fecha de su </w:t>
      </w:r>
      <w:r w:rsidRPr="00473B6C">
        <w:rPr>
          <w:rFonts w:ascii="Arial Narrow" w:hAnsi="Arial Narrow" w:cs="Arial"/>
          <w:lang w:eastAsia="es-ES"/>
        </w:rPr>
        <w:t>promulgación y deroga todas las disposiciones que le sean contraria</w:t>
      </w:r>
      <w:r>
        <w:rPr>
          <w:rFonts w:ascii="Arial Narrow" w:hAnsi="Arial Narrow" w:cs="Arial"/>
          <w:lang w:eastAsia="es-ES"/>
        </w:rPr>
        <w:t>s</w:t>
      </w:r>
      <w:r w:rsidRPr="00473B6C">
        <w:rPr>
          <w:rFonts w:ascii="Arial Narrow" w:hAnsi="Arial Narrow" w:cs="Arial"/>
          <w:lang w:eastAsia="es-ES"/>
        </w:rPr>
        <w:t>.</w:t>
      </w:r>
    </w:p>
    <w:p w14:paraId="7C5D4C56" w14:textId="77777777" w:rsidR="00227D2C" w:rsidRDefault="00227D2C" w:rsidP="00227D2C">
      <w:pPr>
        <w:jc w:val="both"/>
        <w:rPr>
          <w:rFonts w:ascii="Arial Narrow" w:hAnsi="Arial Narrow"/>
          <w:b/>
          <w:bCs/>
        </w:rPr>
      </w:pPr>
    </w:p>
    <w:p w14:paraId="224667EB" w14:textId="77777777" w:rsidR="00227D2C" w:rsidRDefault="00227D2C" w:rsidP="00227D2C">
      <w:pPr>
        <w:jc w:val="both"/>
        <w:rPr>
          <w:rFonts w:ascii="Arial Narrow" w:hAnsi="Arial Narrow"/>
        </w:rPr>
      </w:pPr>
    </w:p>
    <w:p w14:paraId="020D72C6" w14:textId="77777777" w:rsidR="00227D2C" w:rsidRDefault="00227D2C" w:rsidP="00227D2C">
      <w:pPr>
        <w:rPr>
          <w:rFonts w:ascii="Arial Narrow" w:hAnsi="Arial Narrow"/>
        </w:rPr>
      </w:pPr>
    </w:p>
    <w:p w14:paraId="58F8C595" w14:textId="77777777" w:rsidR="00227D2C" w:rsidRDefault="00227D2C" w:rsidP="00227D2C">
      <w:pPr>
        <w:rPr>
          <w:rFonts w:ascii="Arial Narrow" w:hAnsi="Arial Narrow"/>
        </w:rPr>
      </w:pPr>
    </w:p>
    <w:p w14:paraId="5AC0D30D" w14:textId="77777777" w:rsidR="00227D2C" w:rsidRDefault="00227D2C" w:rsidP="00227D2C">
      <w:pPr>
        <w:rPr>
          <w:rFonts w:ascii="Arial Narrow" w:hAnsi="Arial Narrow"/>
        </w:rPr>
      </w:pPr>
    </w:p>
    <w:p w14:paraId="326D761C" w14:textId="77777777" w:rsidR="00227D2C" w:rsidRPr="00C30644" w:rsidRDefault="00227D2C" w:rsidP="00227D2C">
      <w:pPr>
        <w:jc w:val="both"/>
        <w:rPr>
          <w:rFonts w:ascii="Arial Narrow" w:hAnsi="Arial Narrow"/>
          <w:b/>
        </w:rPr>
      </w:pPr>
      <w:r>
        <w:rPr>
          <w:rFonts w:ascii="Arial Narrow" w:hAnsi="Arial Narrow"/>
          <w:b/>
        </w:rPr>
        <w:t>PEDRO JOSÉ SUÁREZ VACCA</w:t>
      </w:r>
    </w:p>
    <w:p w14:paraId="2C58E897" w14:textId="77777777" w:rsidR="00227D2C" w:rsidRPr="00137C4C" w:rsidRDefault="00227D2C" w:rsidP="00227D2C">
      <w:pPr>
        <w:jc w:val="both"/>
        <w:rPr>
          <w:rFonts w:ascii="Arial Narrow" w:hAnsi="Arial Narrow"/>
        </w:rPr>
      </w:pPr>
      <w:r>
        <w:rPr>
          <w:rFonts w:ascii="Arial Narrow" w:hAnsi="Arial Narrow"/>
        </w:rPr>
        <w:t>Representante a la Cámara por Boyacá</w:t>
      </w:r>
    </w:p>
    <w:p w14:paraId="69DFA937" w14:textId="77777777" w:rsidR="00227D2C" w:rsidRPr="00844FBC" w:rsidRDefault="00227D2C" w:rsidP="00227D2C">
      <w:pPr>
        <w:rPr>
          <w:rFonts w:ascii="Arial Narrow" w:hAnsi="Arial Narrow"/>
        </w:rPr>
      </w:pPr>
    </w:p>
    <w:p w14:paraId="63B15F59" w14:textId="26A3B8DE" w:rsidR="009A5D2C" w:rsidRPr="009A5D2C" w:rsidRDefault="009A5D2C" w:rsidP="009A5D2C">
      <w:pPr>
        <w:rPr>
          <w:lang w:val="es-MX"/>
        </w:rPr>
      </w:pPr>
    </w:p>
    <w:p w14:paraId="71F7E6D3" w14:textId="4E5F261C" w:rsidR="009A5D2C" w:rsidRPr="009A5D2C" w:rsidRDefault="009A5D2C" w:rsidP="009A5D2C">
      <w:pPr>
        <w:rPr>
          <w:lang w:val="es-MX"/>
        </w:rPr>
      </w:pPr>
    </w:p>
    <w:p w14:paraId="3345EAF2" w14:textId="1C531989" w:rsidR="009A5D2C" w:rsidRPr="009A5D2C" w:rsidRDefault="009A5D2C" w:rsidP="009A5D2C">
      <w:pPr>
        <w:rPr>
          <w:lang w:val="es-MX"/>
        </w:rPr>
      </w:pPr>
    </w:p>
    <w:p w14:paraId="3B076B85" w14:textId="26B4A37C" w:rsidR="009A5D2C" w:rsidRPr="009A5D2C" w:rsidRDefault="009A5D2C" w:rsidP="009A5D2C">
      <w:pPr>
        <w:rPr>
          <w:lang w:val="es-MX"/>
        </w:rPr>
      </w:pPr>
    </w:p>
    <w:p w14:paraId="7AF0A189" w14:textId="7C720EA2" w:rsidR="009A5D2C" w:rsidRPr="009A5D2C" w:rsidRDefault="009A5D2C" w:rsidP="009A5D2C">
      <w:pPr>
        <w:rPr>
          <w:lang w:val="es-MX"/>
        </w:rPr>
      </w:pPr>
    </w:p>
    <w:p w14:paraId="3EA86572" w14:textId="5D48A559" w:rsidR="009A5D2C" w:rsidRPr="009A5D2C" w:rsidRDefault="009A5D2C" w:rsidP="009A5D2C">
      <w:pPr>
        <w:rPr>
          <w:lang w:val="es-MX"/>
        </w:rPr>
      </w:pPr>
    </w:p>
    <w:p w14:paraId="46FC267E" w14:textId="525D7D79" w:rsidR="009A5D2C" w:rsidRPr="009A5D2C" w:rsidRDefault="009A5D2C" w:rsidP="009A5D2C">
      <w:pPr>
        <w:rPr>
          <w:lang w:val="es-MX"/>
        </w:rPr>
      </w:pPr>
    </w:p>
    <w:p w14:paraId="67A372A8" w14:textId="04727FDC" w:rsidR="009A5D2C" w:rsidRPr="009A5D2C" w:rsidRDefault="009A5D2C" w:rsidP="009A5D2C">
      <w:pPr>
        <w:rPr>
          <w:lang w:val="es-MX"/>
        </w:rPr>
      </w:pPr>
    </w:p>
    <w:p w14:paraId="379FD2D2" w14:textId="0967891A" w:rsidR="009A5D2C" w:rsidRDefault="009A5D2C" w:rsidP="009A5D2C">
      <w:pPr>
        <w:rPr>
          <w:lang w:val="es-MX"/>
        </w:rPr>
      </w:pPr>
    </w:p>
    <w:p w14:paraId="64035082" w14:textId="77777777" w:rsidR="009A5D2C" w:rsidRPr="009A5D2C" w:rsidRDefault="009A5D2C" w:rsidP="009A5D2C">
      <w:pPr>
        <w:ind w:firstLine="708"/>
        <w:rPr>
          <w:lang w:val="es-MX"/>
        </w:rPr>
      </w:pPr>
    </w:p>
    <w:sectPr w:rsidR="009A5D2C" w:rsidRPr="009A5D2C" w:rsidSect="00E9278F">
      <w:headerReference w:type="even" r:id="rId7"/>
      <w:headerReference w:type="default" r:id="rId8"/>
      <w:footerReference w:type="default" r:id="rId9"/>
      <w:headerReference w:type="first" r:id="rId10"/>
      <w:pgSz w:w="12240" w:h="15840" w:code="1"/>
      <w:pgMar w:top="1701" w:right="1418" w:bottom="1701" w:left="1418" w:header="136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F2B32" w14:textId="77777777" w:rsidR="007F4164" w:rsidRDefault="007F4164" w:rsidP="00A77142">
      <w:r>
        <w:separator/>
      </w:r>
    </w:p>
  </w:endnote>
  <w:endnote w:type="continuationSeparator" w:id="0">
    <w:p w14:paraId="0EBF92CC" w14:textId="77777777" w:rsidR="007F4164" w:rsidRDefault="007F4164" w:rsidP="00A7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942785"/>
      <w:docPartObj>
        <w:docPartGallery w:val="Page Numbers (Bottom of Page)"/>
        <w:docPartUnique/>
      </w:docPartObj>
    </w:sdtPr>
    <w:sdtEndPr/>
    <w:sdtContent>
      <w:p w14:paraId="749106CF" w14:textId="1C327F82" w:rsidR="00227D2C" w:rsidRDefault="00227D2C">
        <w:pPr>
          <w:pStyle w:val="Piedepgina"/>
          <w:jc w:val="center"/>
        </w:pPr>
        <w:r>
          <w:fldChar w:fldCharType="begin"/>
        </w:r>
        <w:r>
          <w:instrText>PAGE   \* MERGEFORMAT</w:instrText>
        </w:r>
        <w:r>
          <w:fldChar w:fldCharType="separate"/>
        </w:r>
        <w:r w:rsidR="00B33F28" w:rsidRPr="00B33F28">
          <w:rPr>
            <w:noProof/>
            <w:lang w:val="es-ES"/>
          </w:rPr>
          <w:t>7</w:t>
        </w:r>
        <w:r>
          <w:fldChar w:fldCharType="end"/>
        </w:r>
      </w:p>
    </w:sdtContent>
  </w:sdt>
  <w:p w14:paraId="34BE1E80" w14:textId="7D71C1F8" w:rsidR="00A77142" w:rsidRPr="006A3EE6" w:rsidRDefault="00A77142" w:rsidP="006A3EE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96477" w14:textId="77777777" w:rsidR="007F4164" w:rsidRDefault="007F4164" w:rsidP="00A77142">
      <w:r>
        <w:separator/>
      </w:r>
    </w:p>
  </w:footnote>
  <w:footnote w:type="continuationSeparator" w:id="0">
    <w:p w14:paraId="6EABA6A5" w14:textId="77777777" w:rsidR="007F4164" w:rsidRDefault="007F4164" w:rsidP="00A771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505DF" w14:textId="00AE3257" w:rsidR="002605A9" w:rsidRDefault="007F4164">
    <w:pPr>
      <w:pStyle w:val="Encabezado"/>
    </w:pPr>
    <w:r>
      <w:rPr>
        <w:noProof/>
      </w:rPr>
      <w:pict w14:anchorId="35CDF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7021313" o:spid="_x0000_s2050" type="#_x0000_t75" style="position:absolute;margin-left:0;margin-top:0;width:441.7pt;height:312.7pt;z-index:-251648000;mso-position-horizontal:center;mso-position-horizontal-relative:margin;mso-position-vertical:center;mso-position-vertical-relative:margin" o:allowincell="f">
          <v:imagedata r:id="rId1" o:title="membreteMesa de trabajo 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8021" w14:textId="102B4F2B" w:rsidR="0094006E" w:rsidRDefault="00E9278F" w:rsidP="00A77142">
    <w:pPr>
      <w:pStyle w:val="Encabezado"/>
      <w:rPr>
        <w:noProof/>
      </w:rPr>
    </w:pPr>
    <w:r>
      <w:rPr>
        <w:noProof/>
        <w:lang w:eastAsia="es-CO"/>
      </w:rPr>
      <w:drawing>
        <wp:anchor distT="0" distB="0" distL="114300" distR="114300" simplePos="0" relativeHeight="251675648" behindDoc="0" locked="0" layoutInCell="1" allowOverlap="1" wp14:anchorId="312D625E" wp14:editId="2422646B">
          <wp:simplePos x="0" y="0"/>
          <wp:positionH relativeFrom="column">
            <wp:posOffset>-122555</wp:posOffset>
          </wp:positionH>
          <wp:positionV relativeFrom="paragraph">
            <wp:posOffset>-550507</wp:posOffset>
          </wp:positionV>
          <wp:extent cx="1814095" cy="6572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814095" cy="6572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74624" behindDoc="0" locked="0" layoutInCell="1" allowOverlap="1" wp14:anchorId="22D2C546" wp14:editId="48BCCD59">
          <wp:simplePos x="0" y="0"/>
          <wp:positionH relativeFrom="margin">
            <wp:posOffset>4141461</wp:posOffset>
          </wp:positionH>
          <wp:positionV relativeFrom="paragraph">
            <wp:posOffset>-738799</wp:posOffset>
          </wp:positionV>
          <wp:extent cx="1687020" cy="1076032"/>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a:xfrm>
                    <a:off x="0" y="0"/>
                    <a:ext cx="1687020" cy="1076032"/>
                  </a:xfrm>
                  <a:prstGeom prst="rect">
                    <a:avLst/>
                  </a:prstGeom>
                </pic:spPr>
              </pic:pic>
            </a:graphicData>
          </a:graphic>
          <wp14:sizeRelH relativeFrom="margin">
            <wp14:pctWidth>0</wp14:pctWidth>
          </wp14:sizeRelH>
          <wp14:sizeRelV relativeFrom="margin">
            <wp14:pctHeight>0</wp14:pctHeight>
          </wp14:sizeRelV>
        </wp:anchor>
      </w:drawing>
    </w:r>
  </w:p>
  <w:p w14:paraId="3689F067" w14:textId="29444366" w:rsidR="00A77142" w:rsidRPr="00A77142" w:rsidRDefault="00A77142" w:rsidP="00A7714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68DDF" w14:textId="38500A97" w:rsidR="002605A9" w:rsidRDefault="007F4164">
    <w:pPr>
      <w:pStyle w:val="Encabezado"/>
    </w:pPr>
    <w:r>
      <w:rPr>
        <w:noProof/>
      </w:rPr>
      <w:pict w14:anchorId="71B32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7021312" o:spid="_x0000_s2049" type="#_x0000_t75" style="position:absolute;margin-left:0;margin-top:0;width:441.7pt;height:312.7pt;z-index:-251649024;mso-position-horizontal:center;mso-position-horizontal-relative:margin;mso-position-vertical:center;mso-position-vertical-relative:margin" o:allowincell="f">
          <v:imagedata r:id="rId1" o:title="membreteMesa de trabajo 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42"/>
    <w:rsid w:val="00227D2C"/>
    <w:rsid w:val="002605A9"/>
    <w:rsid w:val="00627FF8"/>
    <w:rsid w:val="006456F8"/>
    <w:rsid w:val="006A3EE6"/>
    <w:rsid w:val="006C1134"/>
    <w:rsid w:val="00724937"/>
    <w:rsid w:val="007F4164"/>
    <w:rsid w:val="0094006E"/>
    <w:rsid w:val="009A5D2C"/>
    <w:rsid w:val="00A77142"/>
    <w:rsid w:val="00B33F28"/>
    <w:rsid w:val="00B959FB"/>
    <w:rsid w:val="00C87194"/>
    <w:rsid w:val="00DB3E30"/>
    <w:rsid w:val="00E15D63"/>
    <w:rsid w:val="00E9278F"/>
    <w:rsid w:val="00F007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13A3D9"/>
  <w15:chartTrackingRefBased/>
  <w15:docId w15:val="{FCB9C0FB-28E5-49F3-A238-799444B5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D2C"/>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7142"/>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77142"/>
  </w:style>
  <w:style w:type="paragraph" w:styleId="Piedepgina">
    <w:name w:val="footer"/>
    <w:basedOn w:val="Normal"/>
    <w:link w:val="PiedepginaCar"/>
    <w:uiPriority w:val="99"/>
    <w:unhideWhenUsed/>
    <w:rsid w:val="00A77142"/>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77142"/>
  </w:style>
  <w:style w:type="character" w:styleId="Hipervnculo">
    <w:name w:val="Hyperlink"/>
    <w:basedOn w:val="Fuentedeprrafopredeter"/>
    <w:uiPriority w:val="99"/>
    <w:unhideWhenUsed/>
    <w:rsid w:val="00A77142"/>
    <w:rPr>
      <w:color w:val="0563C1" w:themeColor="hyperlink"/>
      <w:u w:val="single"/>
    </w:rPr>
  </w:style>
  <w:style w:type="table" w:styleId="Tablaconcuadrcula">
    <w:name w:val="Table Grid"/>
    <w:basedOn w:val="Tablanormal"/>
    <w:uiPriority w:val="39"/>
    <w:rsid w:val="00227D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rsid w:val="00227D2C"/>
    <w:pPr>
      <w:spacing w:before="100" w:beforeAutospacing="1" w:after="100" w:afterAutospacing="1"/>
    </w:pPr>
    <w:rPr>
      <w:lang w:val="es-ES" w:eastAsia="es-CO"/>
    </w:rPr>
  </w:style>
  <w:style w:type="character" w:customStyle="1" w:styleId="NormalWebCar">
    <w:name w:val="Normal (Web) Car"/>
    <w:link w:val="NormalWeb"/>
    <w:uiPriority w:val="99"/>
    <w:locked/>
    <w:rsid w:val="00227D2C"/>
    <w:rPr>
      <w:rFonts w:ascii="Times New Roman" w:eastAsia="Times New Roman" w:hAnsi="Times New Roman" w:cs="Times New Roman"/>
      <w:sz w:val="24"/>
      <w:szCs w:val="24"/>
      <w:lang w:val="es-ES" w:eastAsia="es-CO"/>
    </w:rPr>
  </w:style>
  <w:style w:type="paragraph" w:styleId="HTMLconformatoprevio">
    <w:name w:val="HTML Preformatted"/>
    <w:basedOn w:val="Normal"/>
    <w:link w:val="HTMLconformatoprevioCar"/>
    <w:uiPriority w:val="99"/>
    <w:unhideWhenUsed/>
    <w:rsid w:val="00227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227D2C"/>
    <w:rPr>
      <w:rFonts w:ascii="Courier New" w:eastAsia="Times New Roman" w:hAnsi="Courier New" w:cs="Courier New"/>
      <w:sz w:val="20"/>
      <w:szCs w:val="20"/>
      <w:lang w:val="es-ES" w:eastAsia="es-ES"/>
    </w:rPr>
  </w:style>
  <w:style w:type="paragraph" w:styleId="Textodeglobo">
    <w:name w:val="Balloon Text"/>
    <w:basedOn w:val="Normal"/>
    <w:link w:val="TextodegloboCar"/>
    <w:uiPriority w:val="99"/>
    <w:semiHidden/>
    <w:unhideWhenUsed/>
    <w:rsid w:val="00227D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7D2C"/>
    <w:rPr>
      <w:rFonts w:ascii="Segoe UI" w:eastAsia="Times New Roman"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ncionpublica.gov.co/eva/gestornormativo/norma.php?i=1136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2253</Words>
  <Characters>12393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BOYACÁ WEB S.A.S</dc:creator>
  <cp:keywords/>
  <dc:description/>
  <cp:lastModifiedBy>Monica del Carmen Burgos</cp:lastModifiedBy>
  <cp:revision>3</cp:revision>
  <cp:lastPrinted>2022-09-07T21:39:00Z</cp:lastPrinted>
  <dcterms:created xsi:type="dcterms:W3CDTF">2022-09-07T21:41:00Z</dcterms:created>
  <dcterms:modified xsi:type="dcterms:W3CDTF">2022-09-12T14:38:00Z</dcterms:modified>
</cp:coreProperties>
</file>